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2599" w14:textId="77777777" w:rsidR="00557CFC" w:rsidRDefault="00557CFC">
      <w:pPr>
        <w:pStyle w:val="Title"/>
        <w:rPr>
          <w:b w:val="0"/>
          <w:bCs w:val="0"/>
        </w:rPr>
      </w:pPr>
    </w:p>
    <w:p w14:paraId="0F5B574B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55321D3F" wp14:editId="7E98DAC4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0A3A0" w14:textId="77777777" w:rsidR="00557CFC" w:rsidRDefault="00557CFC">
      <w:pPr>
        <w:jc w:val="center"/>
      </w:pPr>
    </w:p>
    <w:p w14:paraId="6B02009F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46DEC940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6BDB6EE5" w14:textId="77777777" w:rsidR="00557CFC" w:rsidRPr="00635DC0" w:rsidRDefault="00557CFC">
      <w:pPr>
        <w:rPr>
          <w:rFonts w:ascii="Calibri" w:hAnsi="Calibri"/>
        </w:rPr>
      </w:pPr>
    </w:p>
    <w:p w14:paraId="5C3A2E71" w14:textId="5734580E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25827">
        <w:rPr>
          <w:rFonts w:ascii="Calibri" w:hAnsi="Calibri"/>
        </w:rPr>
        <w:t>February 24, 2022</w:t>
      </w:r>
    </w:p>
    <w:p w14:paraId="3F148A94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12152E54" w14:textId="01E95CA5"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025827">
        <w:rPr>
          <w:rFonts w:ascii="Calibri" w:hAnsi="Calibri"/>
        </w:rPr>
        <w:t>Open a PNC Bank free checking account</w:t>
      </w:r>
    </w:p>
    <w:p w14:paraId="519F08D5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5D22B5AF" w14:textId="4C539E25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836FED">
        <w:rPr>
          <w:rFonts w:ascii="Calibri" w:hAnsi="Calibri"/>
        </w:rPr>
        <w:t>Jessica Garnica, Business Manager</w:t>
      </w:r>
      <w:r w:rsidR="00557CFC" w:rsidRPr="00635DC0">
        <w:rPr>
          <w:rFonts w:ascii="Calibri" w:hAnsi="Calibri"/>
        </w:rPr>
        <w:tab/>
      </w:r>
    </w:p>
    <w:p w14:paraId="17A0E068" w14:textId="77777777" w:rsidR="00557CFC" w:rsidRPr="00635DC0" w:rsidRDefault="00557CFC">
      <w:pPr>
        <w:rPr>
          <w:rFonts w:ascii="Calibri" w:hAnsi="Calibri"/>
        </w:rPr>
      </w:pPr>
    </w:p>
    <w:p w14:paraId="11CDA37E" w14:textId="77777777" w:rsidR="001F01C6" w:rsidRDefault="001F01C6" w:rsidP="001F01C6"/>
    <w:p w14:paraId="1905C49C" w14:textId="77777777"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14:paraId="0D54521E" w14:textId="77777777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0F883F89" w14:textId="1CA1C88B" w:rsidR="00025827" w:rsidRDefault="00025827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 PNC Bank checking account is required in combination with a PSDLAF account to continue to use our current procurement card program. Our VISA cards are currently issued by PNC bank</w:t>
      </w:r>
      <w:r w:rsidR="0000037C">
        <w:rPr>
          <w:rFonts w:ascii="Calibri" w:hAnsi="Calibri" w:cs="Calibri"/>
          <w:bCs/>
        </w:rPr>
        <w:t xml:space="preserve">. </w:t>
      </w:r>
      <w:r>
        <w:rPr>
          <w:rFonts w:ascii="Calibri" w:hAnsi="Calibri" w:cs="Calibri"/>
          <w:bCs/>
        </w:rPr>
        <w:t xml:space="preserve">The </w:t>
      </w:r>
      <w:r w:rsidR="0000037C">
        <w:rPr>
          <w:rFonts w:ascii="Calibri" w:hAnsi="Calibri" w:cs="Calibri"/>
          <w:bCs/>
        </w:rPr>
        <w:t xml:space="preserve">best </w:t>
      </w:r>
      <w:r>
        <w:rPr>
          <w:rFonts w:ascii="Calibri" w:hAnsi="Calibri" w:cs="Calibri"/>
          <w:bCs/>
        </w:rPr>
        <w:t>perk</w:t>
      </w:r>
      <w:r w:rsidR="0000037C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about </w:t>
      </w:r>
      <w:r w:rsidR="0000037C">
        <w:rPr>
          <w:rFonts w:ascii="Calibri" w:hAnsi="Calibri" w:cs="Calibri"/>
          <w:bCs/>
        </w:rPr>
        <w:t xml:space="preserve">the program is </w:t>
      </w:r>
      <w:r>
        <w:rPr>
          <w:rFonts w:ascii="Calibri" w:hAnsi="Calibri" w:cs="Calibri"/>
          <w:bCs/>
        </w:rPr>
        <w:t>the rebate</w:t>
      </w:r>
      <w:r w:rsidR="0000037C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we receive at the end of the fiscal year. </w:t>
      </w:r>
      <w:r w:rsidR="0000037C">
        <w:rPr>
          <w:rFonts w:ascii="Calibri" w:hAnsi="Calibri" w:cs="Calibri"/>
          <w:bCs/>
        </w:rPr>
        <w:t xml:space="preserve">The </w:t>
      </w:r>
      <w:r>
        <w:rPr>
          <w:rFonts w:ascii="Calibri" w:hAnsi="Calibri" w:cs="Calibri"/>
          <w:bCs/>
        </w:rPr>
        <w:t xml:space="preserve">rebates we have received in the past </w:t>
      </w:r>
      <w:r w:rsidR="0000037C">
        <w:rPr>
          <w:rFonts w:ascii="Calibri" w:hAnsi="Calibri" w:cs="Calibri"/>
          <w:bCs/>
        </w:rPr>
        <w:t xml:space="preserve">couple </w:t>
      </w:r>
      <w:r>
        <w:rPr>
          <w:rFonts w:ascii="Calibri" w:hAnsi="Calibri" w:cs="Calibri"/>
          <w:bCs/>
        </w:rPr>
        <w:t>years</w:t>
      </w:r>
      <w:r w:rsidR="0000037C">
        <w:rPr>
          <w:rFonts w:ascii="Calibri" w:hAnsi="Calibri" w:cs="Calibri"/>
          <w:bCs/>
        </w:rPr>
        <w:t xml:space="preserve"> are: </w:t>
      </w:r>
    </w:p>
    <w:p w14:paraId="51BCD76F" w14:textId="5B50BF35" w:rsidR="00025827" w:rsidRPr="0000037C" w:rsidRDefault="00025827" w:rsidP="0000037C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2C453878" w14:textId="6C3570D9" w:rsidR="00025827" w:rsidRDefault="00025827" w:rsidP="000258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2020 $2,982.38</w:t>
      </w:r>
    </w:p>
    <w:p w14:paraId="59372932" w14:textId="026894C1" w:rsidR="00025827" w:rsidRPr="00025827" w:rsidRDefault="00025827" w:rsidP="0002582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2021 $2,529.81</w:t>
      </w:r>
    </w:p>
    <w:p w14:paraId="2D50551B" w14:textId="1A473D44" w:rsidR="00025827" w:rsidRDefault="00025827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3A061B44" w14:textId="42EF617D" w:rsidR="0000037C" w:rsidRDefault="0000037C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Attached are information about the program and the P-card FAQ.</w:t>
      </w:r>
    </w:p>
    <w:p w14:paraId="3CB68709" w14:textId="77777777" w:rsidR="00025827" w:rsidRDefault="00025827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334442B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727FF75" w14:textId="77777777" w:rsidR="001F01C6" w:rsidRPr="001F01C6" w:rsidRDefault="001F01C6" w:rsidP="001F01C6">
      <w:pPr>
        <w:rPr>
          <w:rFonts w:ascii="Calibri" w:hAnsi="Calibri" w:cs="Calibri"/>
        </w:rPr>
      </w:pPr>
    </w:p>
    <w:p w14:paraId="0480238B" w14:textId="77777777"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14:paraId="42E03E86" w14:textId="77777777"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FCB68E8" w14:textId="5C49E79C"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025827">
        <w:rPr>
          <w:rFonts w:ascii="Calibri" w:hAnsi="Calibri" w:cs="Calibri"/>
        </w:rPr>
        <w:t>approve the opening of a PNC bank checking account</w:t>
      </w:r>
    </w:p>
    <w:p w14:paraId="29845809" w14:textId="77777777"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A159F0"/>
    <w:multiLevelType w:val="hybridMultilevel"/>
    <w:tmpl w:val="1F043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00037C"/>
    <w:rsid w:val="000025DB"/>
    <w:rsid w:val="00025827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36FED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FDA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025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580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2</cp:revision>
  <cp:lastPrinted>2013-01-22T14:38:00Z</cp:lastPrinted>
  <dcterms:created xsi:type="dcterms:W3CDTF">2022-02-17T16:22:00Z</dcterms:created>
  <dcterms:modified xsi:type="dcterms:W3CDTF">2022-02-17T16:22:00Z</dcterms:modified>
</cp:coreProperties>
</file>