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9AABF" w14:textId="77777777" w:rsidR="00940266" w:rsidRDefault="00940266" w:rsidP="0077034C">
      <w:pPr>
        <w:pStyle w:val="NoSpacing"/>
        <w:rPr>
          <w:sz w:val="32"/>
          <w:szCs w:val="32"/>
        </w:rPr>
      </w:pPr>
      <w:r>
        <w:rPr>
          <w:noProof/>
        </w:rPr>
        <w:drawing>
          <wp:inline distT="0" distB="0" distL="0" distR="0" wp14:anchorId="7989DF35" wp14:editId="3944E3AC">
            <wp:extent cx="2907665" cy="685800"/>
            <wp:effectExtent l="0" t="0" r="6985" b="0"/>
            <wp:docPr id="8"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E Official Logo - 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14:paraId="02A7BE02" w14:textId="1BC4B4B6" w:rsidR="00E87B07" w:rsidRPr="00B8779B" w:rsidRDefault="00B61B43" w:rsidP="00BC7FF6">
      <w:pPr>
        <w:pStyle w:val="Title"/>
        <w:jc w:val="center"/>
      </w:pPr>
      <w:r>
        <w:t xml:space="preserve">ARP </w:t>
      </w:r>
      <w:r w:rsidRPr="00BC7FF6">
        <w:t>ESSER</w:t>
      </w:r>
      <w:r>
        <w:t xml:space="preserve"> </w:t>
      </w:r>
      <w:r w:rsidR="00291582" w:rsidRPr="00B8779B">
        <w:t xml:space="preserve">Health and Safety Plan </w:t>
      </w:r>
      <w:r w:rsidR="00C26EE3">
        <w:br/>
      </w:r>
      <w:r w:rsidR="00D4562A">
        <w:t>at the Erie County Technical School</w:t>
      </w:r>
    </w:p>
    <w:p w14:paraId="76B9A525" w14:textId="39F4707C" w:rsidR="00D37DB3" w:rsidRPr="0086448E" w:rsidRDefault="00DA15E1" w:rsidP="00BC7FF6">
      <w:r w:rsidRPr="0086448E">
        <w:t>Section 2001</w:t>
      </w:r>
      <w:r w:rsidR="00BC5040" w:rsidRPr="0086448E">
        <w:t>(i)(1)</w:t>
      </w:r>
      <w:r w:rsidRPr="0086448E">
        <w:t xml:space="preserve"> of the </w:t>
      </w:r>
      <w:r w:rsidRPr="0086448E">
        <w:rPr>
          <w:rFonts w:eastAsia="Times New Roman"/>
        </w:rPr>
        <w:t xml:space="preserve">American Rescue Plan (ARP) Act </w:t>
      </w:r>
      <w:r w:rsidRPr="0086448E">
        <w:t xml:space="preserve">requires each local education agency (LEA) that receives </w:t>
      </w:r>
      <w:r w:rsidR="00205E9F" w:rsidRPr="0086448E">
        <w:t>funding</w:t>
      </w:r>
      <w:r w:rsidR="00B61B43" w:rsidRPr="0086448E">
        <w:t xml:space="preserve"> under</w:t>
      </w:r>
      <w:r w:rsidR="00E6105B" w:rsidRPr="0086448E">
        <w:t xml:space="preserve"> the</w:t>
      </w:r>
      <w:r w:rsidR="00B61B43" w:rsidRPr="0086448E">
        <w:t xml:space="preserve"> </w:t>
      </w:r>
      <w:r w:rsidRPr="0086448E">
        <w:rPr>
          <w:rFonts w:eastAsia="Times New Roman"/>
        </w:rPr>
        <w:t>ARP Elementary and Secondary School Emergency Relief (</w:t>
      </w:r>
      <w:r w:rsidRPr="0086448E">
        <w:t xml:space="preserve">ESSER) </w:t>
      </w:r>
      <w:r w:rsidR="00DB042D" w:rsidRPr="0086448E">
        <w:t>F</w:t>
      </w:r>
      <w:r w:rsidR="00E6105B" w:rsidRPr="0086448E">
        <w:t xml:space="preserve">und </w:t>
      </w:r>
      <w:r w:rsidRPr="0086448E">
        <w:t xml:space="preserve">to develop and make publicly available on the LEA’s website a </w:t>
      </w:r>
      <w:r w:rsidRPr="0086448E">
        <w:rPr>
          <w:i/>
          <w:iCs/>
        </w:rPr>
        <w:t>Safe Return to In-Person Instruction and Continuity of Services Plan</w:t>
      </w:r>
      <w:r w:rsidRPr="0086448E">
        <w:t>, hereinafter referred to as</w:t>
      </w:r>
      <w:r w:rsidR="00B334E1" w:rsidRPr="0086448E">
        <w:t xml:space="preserve"> a</w:t>
      </w:r>
      <w:r w:rsidRPr="0086448E">
        <w:t xml:space="preserve"> </w:t>
      </w:r>
      <w:r w:rsidRPr="0086448E">
        <w:rPr>
          <w:i/>
          <w:iCs/>
        </w:rPr>
        <w:t>Health and Safety Plan</w:t>
      </w:r>
      <w:r w:rsidR="00B61B43" w:rsidRPr="0086448E">
        <w:t>.</w:t>
      </w:r>
      <w:r w:rsidRPr="0086448E">
        <w:t xml:space="preserve"> </w:t>
      </w:r>
      <w:bookmarkStart w:id="0" w:name="_Hlk73435360"/>
      <w:bookmarkStart w:id="1" w:name="_Hlk73435679"/>
    </w:p>
    <w:bookmarkEnd w:id="0"/>
    <w:bookmarkEnd w:id="1"/>
    <w:p w14:paraId="77B74C78" w14:textId="2C486340" w:rsidR="00B61B43" w:rsidRPr="0086448E" w:rsidRDefault="000F2537" w:rsidP="00BC7FF6">
      <w:pPr>
        <w:rPr>
          <w:b/>
          <w:bCs/>
          <w:shd w:val="clear" w:color="auto" w:fill="FAFAFA"/>
        </w:rPr>
      </w:pPr>
      <w:r w:rsidRPr="00C31690">
        <w:rPr>
          <w:rFonts w:eastAsia="Calibri"/>
        </w:rPr>
        <w:t xml:space="preserve">Based on ARP requirements, 90 percent of ARP ESSER funds will be distributed to </w:t>
      </w:r>
      <w:r>
        <w:rPr>
          <w:rFonts w:eastAsia="Calibri"/>
        </w:rPr>
        <w:t>school districts and charter schools</w:t>
      </w:r>
      <w:r w:rsidRPr="00C31690">
        <w:rPr>
          <w:rFonts w:eastAsia="Calibri"/>
        </w:rPr>
        <w:t xml:space="preserve"> based on their relative share of Title I-A funding in FY 2020</w:t>
      </w:r>
      <w:r w:rsidR="00CC4DB4">
        <w:rPr>
          <w:rFonts w:eastAsia="Calibri"/>
        </w:rPr>
        <w:t>-2021</w:t>
      </w:r>
      <w:r w:rsidRPr="00C31690">
        <w:rPr>
          <w:rFonts w:eastAsia="Calibri"/>
        </w:rPr>
        <w:t>.</w:t>
      </w:r>
      <w:r w:rsidRPr="00C31690" w:rsidDel="008D08C2">
        <w:rPr>
          <w:rStyle w:val="FootnoteReference"/>
          <w:rFonts w:eastAsia="Calibri" w:cs="Arial"/>
        </w:rPr>
        <w:t xml:space="preserve"> </w:t>
      </w:r>
      <w:r>
        <w:rPr>
          <w:rFonts w:eastAsia="Calibri"/>
        </w:rPr>
        <w:t xml:space="preserve"> </w:t>
      </w:r>
      <w:r w:rsidR="00433801" w:rsidRPr="0086448E">
        <w:rPr>
          <w:b/>
          <w:bCs/>
          <w:shd w:val="clear" w:color="auto" w:fill="FAFAFA"/>
        </w:rPr>
        <w:t xml:space="preserve">Given Federally required timelines, </w:t>
      </w:r>
      <w:r w:rsidR="00DA15E1" w:rsidRPr="0086448E">
        <w:rPr>
          <w:b/>
          <w:bCs/>
          <w:shd w:val="clear" w:color="auto" w:fill="FAFAFA"/>
        </w:rPr>
        <w:t>LEAs</w:t>
      </w:r>
      <w:r w:rsidR="00983723" w:rsidRPr="0086448E">
        <w:rPr>
          <w:b/>
          <w:bCs/>
          <w:shd w:val="clear" w:color="auto" w:fill="FAFAFA"/>
        </w:rPr>
        <w:t xml:space="preserve"> </w:t>
      </w:r>
      <w:r w:rsidR="006E0BEC" w:rsidRPr="0086448E">
        <w:rPr>
          <w:b/>
          <w:bCs/>
          <w:shd w:val="clear" w:color="auto" w:fill="FAFAFA"/>
        </w:rPr>
        <w:t xml:space="preserve">eligible </w:t>
      </w:r>
      <w:r w:rsidR="00C52ADF" w:rsidRPr="0086448E">
        <w:rPr>
          <w:b/>
          <w:bCs/>
          <w:shd w:val="clear" w:color="auto" w:fill="FAFAFA"/>
        </w:rPr>
        <w:t xml:space="preserve">to apply </w:t>
      </w:r>
      <w:r w:rsidR="00FD2739">
        <w:rPr>
          <w:b/>
          <w:bCs/>
          <w:shd w:val="clear" w:color="auto" w:fill="FAFAFA"/>
        </w:rPr>
        <w:t xml:space="preserve">for </w:t>
      </w:r>
      <w:r w:rsidR="00C52ADF" w:rsidRPr="0086448E">
        <w:rPr>
          <w:b/>
          <w:bCs/>
          <w:shd w:val="clear" w:color="auto" w:fill="FAFAFA"/>
        </w:rPr>
        <w:t>and</w:t>
      </w:r>
      <w:r w:rsidR="00983723" w:rsidRPr="0086448E">
        <w:rPr>
          <w:b/>
          <w:bCs/>
          <w:shd w:val="clear" w:color="auto" w:fill="FAFAFA"/>
        </w:rPr>
        <w:t xml:space="preserve"> receive </w:t>
      </w:r>
      <w:r w:rsidR="00C52ADF" w:rsidRPr="0086448E">
        <w:rPr>
          <w:b/>
          <w:bCs/>
          <w:shd w:val="clear" w:color="auto" w:fill="FAFAFA"/>
        </w:rPr>
        <w:t>this</w:t>
      </w:r>
      <w:r w:rsidR="00983723" w:rsidRPr="0086448E">
        <w:rPr>
          <w:b/>
          <w:bCs/>
          <w:shd w:val="clear" w:color="auto" w:fill="FAFAFA"/>
        </w:rPr>
        <w:t xml:space="preserve"> </w:t>
      </w:r>
      <w:r w:rsidR="00FD2739">
        <w:rPr>
          <w:b/>
          <w:bCs/>
          <w:shd w:val="clear" w:color="auto" w:fill="FAFAFA"/>
        </w:rPr>
        <w:t xml:space="preserve">portion of the ARP ESSER </w:t>
      </w:r>
      <w:r w:rsidR="00983723" w:rsidRPr="0086448E">
        <w:rPr>
          <w:b/>
          <w:bCs/>
          <w:shd w:val="clear" w:color="auto" w:fill="FAFAFA"/>
        </w:rPr>
        <w:t>funding</w:t>
      </w:r>
      <w:r w:rsidR="00DA15E1" w:rsidRPr="0086448E">
        <w:rPr>
          <w:b/>
          <w:bCs/>
          <w:shd w:val="clear" w:color="auto" w:fill="FAFAFA"/>
        </w:rPr>
        <w:t xml:space="preserve"> must submit </w:t>
      </w:r>
      <w:r w:rsidR="00B61B43" w:rsidRPr="0086448E">
        <w:rPr>
          <w:b/>
          <w:bCs/>
          <w:shd w:val="clear" w:color="auto" w:fill="FAFAFA"/>
        </w:rPr>
        <w:t>a</w:t>
      </w:r>
      <w:r w:rsidR="000E041B" w:rsidRPr="0086448E">
        <w:rPr>
          <w:b/>
          <w:bCs/>
          <w:shd w:val="clear" w:color="auto" w:fill="FAFAFA"/>
        </w:rPr>
        <w:t xml:space="preserve"> Health and Safety Plan</w:t>
      </w:r>
      <w:r w:rsidR="00B61B43" w:rsidRPr="0086448E">
        <w:rPr>
          <w:b/>
          <w:bCs/>
          <w:shd w:val="clear" w:color="auto" w:fill="FAFAFA"/>
        </w:rPr>
        <w:t xml:space="preserve"> that meets ARP Act requirements</w:t>
      </w:r>
      <w:r w:rsidR="000E041B" w:rsidRPr="0086448E">
        <w:rPr>
          <w:b/>
          <w:bCs/>
          <w:shd w:val="clear" w:color="auto" w:fill="FAFAFA"/>
        </w:rPr>
        <w:t xml:space="preserve"> </w:t>
      </w:r>
      <w:r w:rsidR="00DA15E1" w:rsidRPr="0086448E">
        <w:rPr>
          <w:b/>
          <w:bCs/>
          <w:shd w:val="clear" w:color="auto" w:fill="FAFAFA"/>
        </w:rPr>
        <w:t>to the Pennsylvania Department of Education</w:t>
      </w:r>
      <w:r w:rsidR="00B61B43" w:rsidRPr="0086448E">
        <w:rPr>
          <w:b/>
          <w:bCs/>
          <w:shd w:val="clear" w:color="auto" w:fill="FAFAFA"/>
        </w:rPr>
        <w:t xml:space="preserve"> (PDE)</w:t>
      </w:r>
      <w:r w:rsidR="00DA15E1" w:rsidRPr="0086448E">
        <w:rPr>
          <w:b/>
          <w:bCs/>
          <w:shd w:val="clear" w:color="auto" w:fill="FAFAFA"/>
        </w:rPr>
        <w:t xml:space="preserve"> by Friday, July 30, 2021</w:t>
      </w:r>
      <w:r w:rsidR="00D37DB3" w:rsidRPr="0086448E">
        <w:rPr>
          <w:b/>
          <w:bCs/>
          <w:shd w:val="clear" w:color="auto" w:fill="FAFAFA"/>
        </w:rPr>
        <w:t xml:space="preserve">, regardless </w:t>
      </w:r>
      <w:r w:rsidR="000E041B" w:rsidRPr="0086448E">
        <w:rPr>
          <w:b/>
          <w:bCs/>
          <w:shd w:val="clear" w:color="auto" w:fill="FAFAFA"/>
        </w:rPr>
        <w:t xml:space="preserve">of </w:t>
      </w:r>
      <w:r w:rsidR="00D37DB3" w:rsidRPr="0086448E">
        <w:rPr>
          <w:b/>
          <w:bCs/>
          <w:shd w:val="clear" w:color="auto" w:fill="FAFAFA"/>
        </w:rPr>
        <w:t xml:space="preserve">when the LEA </w:t>
      </w:r>
      <w:r w:rsidR="00324B18" w:rsidRPr="0086448E">
        <w:rPr>
          <w:b/>
          <w:bCs/>
          <w:shd w:val="clear" w:color="auto" w:fill="FAFAFA"/>
        </w:rPr>
        <w:t>submits its</w:t>
      </w:r>
      <w:r w:rsidR="00D37DB3" w:rsidRPr="0086448E">
        <w:rPr>
          <w:b/>
          <w:bCs/>
          <w:shd w:val="clear" w:color="auto" w:fill="FAFAFA"/>
        </w:rPr>
        <w:t xml:space="preserve"> ARP ESSER </w:t>
      </w:r>
      <w:r w:rsidR="00324B18" w:rsidRPr="0086448E">
        <w:rPr>
          <w:b/>
          <w:bCs/>
          <w:shd w:val="clear" w:color="auto" w:fill="FAFAFA"/>
        </w:rPr>
        <w:t>application</w:t>
      </w:r>
      <w:r w:rsidR="00DA15E1" w:rsidRPr="0086448E">
        <w:rPr>
          <w:b/>
          <w:bCs/>
          <w:shd w:val="clear" w:color="auto" w:fill="FAFAFA"/>
        </w:rPr>
        <w:t xml:space="preserve">. </w:t>
      </w:r>
      <w:r w:rsidR="00B61B43" w:rsidRPr="0086448E">
        <w:rPr>
          <w:b/>
          <w:bCs/>
          <w:shd w:val="clear" w:color="auto" w:fill="FAFAFA"/>
        </w:rPr>
        <w:t xml:space="preserve"> </w:t>
      </w:r>
    </w:p>
    <w:p w14:paraId="062E9B84" w14:textId="77777777" w:rsidR="00C52ADF" w:rsidRPr="0086448E" w:rsidRDefault="00C52ADF" w:rsidP="00BC7FF6">
      <w:r w:rsidRPr="0086448E">
        <w:t xml:space="preserve">Each LEA must create a Health and Safety Plan that addresses how it will maintain the health and safety of students, educators, and other staff, and which will serve as local guidelines for all instructional and non-instructional school activities during the period of the LEA’s ARP ESSER grant. The Health and Safety Plan should be tailored to the unique needs of each LEA and its schools and must </w:t>
      </w:r>
      <w:proofErr w:type="gramStart"/>
      <w:r w:rsidRPr="0086448E">
        <w:t>take into account</w:t>
      </w:r>
      <w:proofErr w:type="gramEnd"/>
      <w:r w:rsidRPr="0086448E">
        <w:t xml:space="preserve"> public comment related to the development of, and subsequent revisions to, the Health and Safety Plan.</w:t>
      </w:r>
    </w:p>
    <w:p w14:paraId="31740520" w14:textId="5ECDCC6C" w:rsidR="00DA15E1" w:rsidRDefault="005A277A" w:rsidP="00BC7FF6">
      <w:pPr>
        <w:rPr>
          <w:spacing w:val="4"/>
        </w:rPr>
      </w:pPr>
      <w:r w:rsidRPr="0086448E">
        <w:t xml:space="preserve">The </w:t>
      </w:r>
      <w:r w:rsidR="00DA15E1" w:rsidRPr="0086448E">
        <w:t xml:space="preserve">ARP Act and U.S. Department of Education </w:t>
      </w:r>
      <w:r w:rsidR="007F5709" w:rsidRPr="0086448E">
        <w:t xml:space="preserve">rules </w:t>
      </w:r>
      <w:r w:rsidRPr="0086448E">
        <w:t>requir</w:t>
      </w:r>
      <w:r w:rsidR="007F5709" w:rsidRPr="0086448E">
        <w:t>e</w:t>
      </w:r>
      <w:r w:rsidR="00983723" w:rsidRPr="0086448E">
        <w:t xml:space="preserve"> </w:t>
      </w:r>
      <w:r w:rsidR="0000501B" w:rsidRPr="0086448E">
        <w:t>Health and Safety</w:t>
      </w:r>
      <w:r w:rsidR="007F5709" w:rsidRPr="0086448E">
        <w:t xml:space="preserve"> </w:t>
      </w:r>
      <w:r w:rsidRPr="0086448E">
        <w:t>plans include the following components</w:t>
      </w:r>
      <w:r w:rsidR="00DA15E1" w:rsidRPr="0086448E">
        <w:rPr>
          <w:spacing w:val="4"/>
        </w:rPr>
        <w:t>:</w:t>
      </w:r>
    </w:p>
    <w:p w14:paraId="5C9B4987" w14:textId="0B596873" w:rsidR="00BC7FF6" w:rsidRDefault="00DA15E1" w:rsidP="00BC7FF6">
      <w:pPr>
        <w:pStyle w:val="ListParagraph"/>
        <w:numPr>
          <w:ilvl w:val="0"/>
          <w:numId w:val="1"/>
        </w:numPr>
        <w:ind w:left="720"/>
      </w:pPr>
      <w:r w:rsidRPr="00BC7FF6">
        <w:t xml:space="preserve">How the LEA will, to the greatest extent practicable, </w:t>
      </w:r>
      <w:r w:rsidR="00E6105B" w:rsidRPr="00BC7FF6">
        <w:t xml:space="preserve">implement </w:t>
      </w:r>
      <w:r w:rsidRPr="00BC7FF6">
        <w:t xml:space="preserve">prevention and mitigation policies in line with the most up-to-date guidance from the </w:t>
      </w:r>
      <w:r w:rsidR="00E64BAF" w:rsidRPr="00BC7FF6">
        <w:t>Centers for Disease Control and Prevention (</w:t>
      </w:r>
      <w:r w:rsidRPr="00BC7FF6">
        <w:t>CDC</w:t>
      </w:r>
      <w:r w:rsidR="00E64BAF" w:rsidRPr="00BC7FF6">
        <w:t>)</w:t>
      </w:r>
      <w:r w:rsidRPr="00BC7FF6">
        <w:t xml:space="preserve"> for the reopening and operation of school facilities </w:t>
      </w:r>
      <w:bookmarkStart w:id="2" w:name="_Hlk73432532"/>
      <w:r w:rsidR="00E6105B" w:rsidRPr="00BC7FF6">
        <w:t xml:space="preserve">in order </w:t>
      </w:r>
      <w:r w:rsidRPr="00BC7FF6">
        <w:t xml:space="preserve">to </w:t>
      </w:r>
      <w:r w:rsidR="00E6105B" w:rsidRPr="00BC7FF6">
        <w:t xml:space="preserve">continuously and safely open and operate schools for in-person </w:t>
      </w:r>
      <w:bookmarkEnd w:id="2"/>
      <w:proofErr w:type="gramStart"/>
      <w:r w:rsidR="00294008" w:rsidRPr="00BC7FF6">
        <w:t>learning</w:t>
      </w:r>
      <w:r w:rsidR="00294008">
        <w:t>;</w:t>
      </w:r>
      <w:proofErr w:type="gramEnd"/>
    </w:p>
    <w:p w14:paraId="32245774" w14:textId="77777777" w:rsidR="00BC7FF6" w:rsidRDefault="00BC7FF6" w:rsidP="00BC7FF6">
      <w:pPr>
        <w:pStyle w:val="ListParagraph"/>
      </w:pPr>
    </w:p>
    <w:p w14:paraId="14CFF738"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ensure continuity </w:t>
      </w:r>
      <w:r w:rsidRPr="00BC7FF6">
        <w:t xml:space="preserve">of </w:t>
      </w:r>
      <w:r w:rsidRPr="00BC7FF6">
        <w:rPr>
          <w:spacing w:val="4"/>
        </w:rPr>
        <w:t xml:space="preserve">services, including </w:t>
      </w:r>
      <w:r w:rsidRPr="00BC7FF6">
        <w:rPr>
          <w:spacing w:val="3"/>
        </w:rPr>
        <w:t xml:space="preserve">but not </w:t>
      </w:r>
      <w:r w:rsidRPr="00BC7FF6">
        <w:rPr>
          <w:spacing w:val="4"/>
        </w:rPr>
        <w:t xml:space="preserve">limited </w:t>
      </w:r>
      <w:r w:rsidRPr="00BC7FF6">
        <w:rPr>
          <w:spacing w:val="2"/>
        </w:rPr>
        <w:t xml:space="preserve">to </w:t>
      </w:r>
      <w:r w:rsidRPr="00BC7FF6">
        <w:rPr>
          <w:spacing w:val="4"/>
        </w:rPr>
        <w:t xml:space="preserve">services </w:t>
      </w:r>
      <w:r w:rsidRPr="00BC7FF6">
        <w:rPr>
          <w:spacing w:val="2"/>
        </w:rPr>
        <w:t xml:space="preserve">to </w:t>
      </w:r>
      <w:r w:rsidRPr="00BC7FF6">
        <w:rPr>
          <w:spacing w:val="4"/>
        </w:rPr>
        <w:t xml:space="preserve">address </w:t>
      </w:r>
      <w:r w:rsidRPr="00BC7FF6">
        <w:rPr>
          <w:spacing w:val="3"/>
        </w:rPr>
        <w:t xml:space="preserve">the </w:t>
      </w:r>
      <w:r w:rsidRPr="00BC7FF6">
        <w:rPr>
          <w:spacing w:val="4"/>
        </w:rPr>
        <w:t xml:space="preserve">students’ academic needs, </w:t>
      </w:r>
      <w:r w:rsidRPr="00BC7FF6">
        <w:rPr>
          <w:spacing w:val="5"/>
        </w:rPr>
        <w:t xml:space="preserve">and </w:t>
      </w:r>
      <w:r w:rsidRPr="00BC7FF6">
        <w:rPr>
          <w:spacing w:val="3"/>
        </w:rPr>
        <w:t xml:space="preserve">students’ </w:t>
      </w:r>
      <w:r w:rsidRPr="00BC7FF6">
        <w:rPr>
          <w:spacing w:val="2"/>
        </w:rPr>
        <w:t xml:space="preserve">and </w:t>
      </w:r>
      <w:r w:rsidRPr="00BC7FF6">
        <w:rPr>
          <w:spacing w:val="3"/>
        </w:rPr>
        <w:t xml:space="preserve">staff members’ social, emotional, mental health, </w:t>
      </w:r>
      <w:r w:rsidRPr="00BC7FF6">
        <w:rPr>
          <w:spacing w:val="2"/>
        </w:rPr>
        <w:t xml:space="preserve">and </w:t>
      </w:r>
      <w:r w:rsidRPr="00BC7FF6">
        <w:rPr>
          <w:spacing w:val="3"/>
        </w:rPr>
        <w:t xml:space="preserve">other needs, </w:t>
      </w:r>
      <w:r w:rsidRPr="00BC7FF6">
        <w:rPr>
          <w:spacing w:val="4"/>
        </w:rPr>
        <w:t xml:space="preserve">which </w:t>
      </w:r>
      <w:r w:rsidRPr="00BC7FF6">
        <w:rPr>
          <w:spacing w:val="2"/>
        </w:rPr>
        <w:t xml:space="preserve">may </w:t>
      </w:r>
      <w:r w:rsidRPr="00BC7FF6">
        <w:rPr>
          <w:spacing w:val="3"/>
        </w:rPr>
        <w:t xml:space="preserve">include student health </w:t>
      </w:r>
      <w:r w:rsidRPr="00BC7FF6">
        <w:rPr>
          <w:spacing w:val="2"/>
        </w:rPr>
        <w:t xml:space="preserve">and </w:t>
      </w:r>
      <w:r w:rsidRPr="00BC7FF6">
        <w:rPr>
          <w:spacing w:val="3"/>
        </w:rPr>
        <w:t xml:space="preserve">food services; </w:t>
      </w:r>
    </w:p>
    <w:p w14:paraId="094BD6DF" w14:textId="77777777" w:rsidR="00BC7FF6" w:rsidRPr="00BC7FF6" w:rsidRDefault="00BC7FF6" w:rsidP="00BC7FF6">
      <w:pPr>
        <w:pStyle w:val="ListParagraph"/>
        <w:rPr>
          <w:spacing w:val="2"/>
        </w:rPr>
      </w:pPr>
    </w:p>
    <w:p w14:paraId="5DD1FB69"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maintain </w:t>
      </w:r>
      <w:r w:rsidRPr="00BC7FF6">
        <w:rPr>
          <w:spacing w:val="2"/>
        </w:rPr>
        <w:t xml:space="preserve">the </w:t>
      </w:r>
      <w:r w:rsidRPr="00BC7FF6">
        <w:rPr>
          <w:spacing w:val="3"/>
        </w:rPr>
        <w:t xml:space="preserve">health </w:t>
      </w:r>
      <w:r w:rsidRPr="00BC7FF6">
        <w:rPr>
          <w:spacing w:val="4"/>
        </w:rPr>
        <w:t xml:space="preserve">and safety </w:t>
      </w:r>
      <w:r w:rsidRPr="00BC7FF6">
        <w:rPr>
          <w:spacing w:val="2"/>
        </w:rPr>
        <w:t xml:space="preserve">of </w:t>
      </w:r>
      <w:r w:rsidRPr="00BC7FF6">
        <w:rPr>
          <w:spacing w:val="4"/>
        </w:rPr>
        <w:t xml:space="preserve">students, educators, </w:t>
      </w:r>
      <w:r w:rsidRPr="00BC7FF6">
        <w:rPr>
          <w:spacing w:val="3"/>
        </w:rPr>
        <w:t xml:space="preserve">and </w:t>
      </w:r>
      <w:r w:rsidRPr="00BC7FF6">
        <w:rPr>
          <w:spacing w:val="4"/>
        </w:rPr>
        <w:t xml:space="preserve">other staff </w:t>
      </w:r>
      <w:r w:rsidRPr="00BC7FF6">
        <w:rPr>
          <w:spacing w:val="3"/>
        </w:rPr>
        <w:t xml:space="preserve">and the </w:t>
      </w:r>
      <w:r w:rsidRPr="00BC7FF6">
        <w:rPr>
          <w:spacing w:val="4"/>
        </w:rPr>
        <w:t xml:space="preserve">extent </w:t>
      </w:r>
      <w:r w:rsidRPr="00BC7FF6">
        <w:rPr>
          <w:spacing w:val="2"/>
        </w:rPr>
        <w:t xml:space="preserve">to </w:t>
      </w:r>
      <w:r w:rsidRPr="00BC7FF6">
        <w:rPr>
          <w:spacing w:val="4"/>
        </w:rPr>
        <w:t xml:space="preserve">which </w:t>
      </w:r>
      <w:r w:rsidRPr="00BC7FF6">
        <w:rPr>
          <w:spacing w:val="2"/>
        </w:rPr>
        <w:t xml:space="preserve">it </w:t>
      </w:r>
      <w:r w:rsidRPr="00BC7FF6">
        <w:rPr>
          <w:spacing w:val="3"/>
        </w:rPr>
        <w:t xml:space="preserve">has </w:t>
      </w:r>
      <w:r w:rsidRPr="00BC7FF6">
        <w:rPr>
          <w:spacing w:val="5"/>
        </w:rPr>
        <w:t xml:space="preserve">adopted </w:t>
      </w:r>
      <w:r w:rsidRPr="00BC7FF6">
        <w:rPr>
          <w:spacing w:val="3"/>
        </w:rPr>
        <w:t xml:space="preserve">policies, </w:t>
      </w:r>
      <w:r w:rsidRPr="00BC7FF6">
        <w:rPr>
          <w:spacing w:val="2"/>
        </w:rPr>
        <w:t xml:space="preserve">and </w:t>
      </w:r>
      <w:r w:rsidRPr="00BC7FF6">
        <w:t xml:space="preserve">a </w:t>
      </w:r>
      <w:r w:rsidRPr="00BC7FF6">
        <w:rPr>
          <w:spacing w:val="3"/>
        </w:rPr>
        <w:t xml:space="preserve">description </w:t>
      </w:r>
      <w:r w:rsidRPr="00BC7FF6">
        <w:t xml:space="preserve">of </w:t>
      </w:r>
      <w:r w:rsidRPr="00BC7FF6">
        <w:rPr>
          <w:spacing w:val="2"/>
        </w:rPr>
        <w:t xml:space="preserve">any </w:t>
      </w:r>
      <w:r w:rsidRPr="00BC7FF6">
        <w:rPr>
          <w:spacing w:val="3"/>
        </w:rPr>
        <w:t xml:space="preserve">such policy </w:t>
      </w:r>
      <w:r w:rsidRPr="00BC7FF6">
        <w:t xml:space="preserve">on </w:t>
      </w:r>
      <w:r w:rsidRPr="00BC7FF6">
        <w:rPr>
          <w:spacing w:val="3"/>
        </w:rPr>
        <w:t xml:space="preserve">each </w:t>
      </w:r>
      <w:r w:rsidRPr="00BC7FF6">
        <w:t xml:space="preserve">of </w:t>
      </w:r>
      <w:r w:rsidRPr="00BC7FF6">
        <w:rPr>
          <w:spacing w:val="2"/>
        </w:rPr>
        <w:t xml:space="preserve">the </w:t>
      </w:r>
      <w:r w:rsidRPr="00BC7FF6">
        <w:rPr>
          <w:spacing w:val="3"/>
        </w:rPr>
        <w:t xml:space="preserve">following </w:t>
      </w:r>
      <w:r w:rsidRPr="00BC7FF6">
        <w:rPr>
          <w:spacing w:val="4"/>
        </w:rPr>
        <w:t xml:space="preserve">safety </w:t>
      </w:r>
      <w:r w:rsidRPr="00BC7FF6">
        <w:rPr>
          <w:spacing w:val="3"/>
        </w:rPr>
        <w:t xml:space="preserve">recommendations established </w:t>
      </w:r>
      <w:r w:rsidRPr="00BC7FF6">
        <w:t xml:space="preserve">by </w:t>
      </w:r>
      <w:r w:rsidRPr="00BC7FF6">
        <w:rPr>
          <w:spacing w:val="2"/>
        </w:rPr>
        <w:t>the</w:t>
      </w:r>
      <w:r w:rsidR="00BC5040" w:rsidRPr="00BC7FF6">
        <w:rPr>
          <w:spacing w:val="2"/>
        </w:rPr>
        <w:t xml:space="preserve"> </w:t>
      </w:r>
      <w:r w:rsidRPr="00BC7FF6">
        <w:rPr>
          <w:spacing w:val="3"/>
        </w:rPr>
        <w:t xml:space="preserve">CDC: </w:t>
      </w:r>
      <w:bookmarkStart w:id="3" w:name="_Hlk72838198"/>
    </w:p>
    <w:p w14:paraId="5BA6C49C" w14:textId="77777777" w:rsidR="00BC7FF6" w:rsidRPr="00BC7FF6" w:rsidRDefault="00BC7FF6" w:rsidP="00BC7FF6">
      <w:pPr>
        <w:pStyle w:val="ListParagraph"/>
        <w:rPr>
          <w:spacing w:val="3"/>
        </w:rPr>
      </w:pPr>
    </w:p>
    <w:p w14:paraId="5B07CD88" w14:textId="5564BF42" w:rsidR="00BC7FF6" w:rsidRPr="00BC7FF6" w:rsidRDefault="00DA15E1" w:rsidP="00BC7FF6">
      <w:pPr>
        <w:pStyle w:val="ListParagraph"/>
        <w:numPr>
          <w:ilvl w:val="1"/>
          <w:numId w:val="1"/>
        </w:numPr>
        <w:ind w:left="1080"/>
      </w:pPr>
      <w:r w:rsidRPr="00BC7FF6">
        <w:rPr>
          <w:spacing w:val="3"/>
        </w:rPr>
        <w:t xml:space="preserve">Universal </w:t>
      </w:r>
      <w:r w:rsidRPr="00BC7FF6">
        <w:rPr>
          <w:spacing w:val="2"/>
        </w:rPr>
        <w:t xml:space="preserve">and </w:t>
      </w:r>
      <w:r w:rsidRPr="00BC7FF6">
        <w:rPr>
          <w:spacing w:val="3"/>
        </w:rPr>
        <w:t xml:space="preserve">correct wearing </w:t>
      </w:r>
      <w:r w:rsidRPr="0086448E">
        <w:t xml:space="preserve">of </w:t>
      </w:r>
      <w:hyperlink r:id="rId12" w:history="1">
        <w:r w:rsidRPr="00BC7FF6">
          <w:rPr>
            <w:rStyle w:val="Hyperlink"/>
            <w:spacing w:val="3"/>
          </w:rPr>
          <w:t>masks</w:t>
        </w:r>
      </w:hyperlink>
      <w:r w:rsidRPr="00BC7FF6">
        <w:rPr>
          <w:spacing w:val="3"/>
        </w:rPr>
        <w:t>;</w:t>
      </w:r>
    </w:p>
    <w:p w14:paraId="150A338D" w14:textId="77777777" w:rsidR="00BC7FF6" w:rsidRPr="00BC7FF6" w:rsidRDefault="00BC7FF6" w:rsidP="00BC7FF6">
      <w:pPr>
        <w:pStyle w:val="ListParagraph"/>
        <w:ind w:left="1080"/>
      </w:pPr>
    </w:p>
    <w:p w14:paraId="0AED2195" w14:textId="77777777" w:rsidR="00BC7FF6" w:rsidRPr="00BC7FF6" w:rsidRDefault="00DA15E1" w:rsidP="00BC7FF6">
      <w:pPr>
        <w:pStyle w:val="ListParagraph"/>
        <w:numPr>
          <w:ilvl w:val="1"/>
          <w:numId w:val="1"/>
        </w:numPr>
        <w:ind w:left="1080"/>
      </w:pPr>
      <w:r w:rsidRPr="00BC7FF6">
        <w:rPr>
          <w:spacing w:val="3"/>
        </w:rPr>
        <w:t xml:space="preserve">Modifying facilities </w:t>
      </w:r>
      <w:r w:rsidRPr="0086448E">
        <w:t xml:space="preserve">to </w:t>
      </w:r>
      <w:r w:rsidRPr="00BC7FF6">
        <w:rPr>
          <w:spacing w:val="3"/>
        </w:rPr>
        <w:t xml:space="preserve">allow </w:t>
      </w:r>
      <w:r w:rsidRPr="00BC7FF6">
        <w:rPr>
          <w:spacing w:val="2"/>
        </w:rPr>
        <w:t xml:space="preserve">for </w:t>
      </w:r>
      <w:hyperlink r:id="rId13" w:history="1">
        <w:r w:rsidRPr="00BC7FF6">
          <w:rPr>
            <w:rStyle w:val="Hyperlink"/>
            <w:spacing w:val="2"/>
          </w:rPr>
          <w:t>physical distancing</w:t>
        </w:r>
      </w:hyperlink>
      <w:r w:rsidRPr="00BC7FF6">
        <w:rPr>
          <w:spacing w:val="2"/>
        </w:rPr>
        <w:t xml:space="preserve"> </w:t>
      </w:r>
      <w:r w:rsidRPr="00BC7FF6">
        <w:rPr>
          <w:spacing w:val="3"/>
        </w:rPr>
        <w:t xml:space="preserve">(e.g., </w:t>
      </w:r>
      <w:r w:rsidRPr="0086448E">
        <w:t xml:space="preserve">use of </w:t>
      </w:r>
      <w:r w:rsidRPr="00BC7FF6">
        <w:rPr>
          <w:spacing w:val="3"/>
        </w:rPr>
        <w:t xml:space="preserve">cohorts/podding); </w:t>
      </w:r>
    </w:p>
    <w:p w14:paraId="462E0F18" w14:textId="77777777" w:rsidR="00BC7FF6" w:rsidRDefault="00BC7FF6" w:rsidP="00BC7FF6">
      <w:pPr>
        <w:pStyle w:val="ListParagraph"/>
      </w:pPr>
    </w:p>
    <w:p w14:paraId="57B3E32C" w14:textId="77777777" w:rsidR="00BC7FF6" w:rsidRPr="00BC7FF6" w:rsidRDefault="009A3D6F" w:rsidP="00BC7FF6">
      <w:pPr>
        <w:pStyle w:val="ListParagraph"/>
        <w:numPr>
          <w:ilvl w:val="1"/>
          <w:numId w:val="1"/>
        </w:numPr>
        <w:ind w:left="1080"/>
      </w:pPr>
      <w:hyperlink r:id="rId14" w:history="1">
        <w:r w:rsidR="00DA15E1" w:rsidRPr="00BC7FF6">
          <w:rPr>
            <w:rStyle w:val="Hyperlink"/>
            <w:spacing w:val="3"/>
          </w:rPr>
          <w:t xml:space="preserve">Handwashing </w:t>
        </w:r>
        <w:r w:rsidR="00DA15E1" w:rsidRPr="00BC7FF6">
          <w:rPr>
            <w:rStyle w:val="Hyperlink"/>
            <w:spacing w:val="2"/>
          </w:rPr>
          <w:t xml:space="preserve">and </w:t>
        </w:r>
        <w:r w:rsidR="00DA15E1" w:rsidRPr="00BC7FF6">
          <w:rPr>
            <w:rStyle w:val="Hyperlink"/>
            <w:spacing w:val="3"/>
          </w:rPr>
          <w:t>respiratory etiquette</w:t>
        </w:r>
      </w:hyperlink>
      <w:r w:rsidR="00DA15E1" w:rsidRPr="00BC7FF6">
        <w:rPr>
          <w:spacing w:val="3"/>
        </w:rPr>
        <w:t xml:space="preserve">; </w:t>
      </w:r>
    </w:p>
    <w:p w14:paraId="2B1EEF45" w14:textId="77777777" w:rsidR="00BC7FF6" w:rsidRDefault="00BC7FF6" w:rsidP="00BC7FF6">
      <w:pPr>
        <w:pStyle w:val="ListParagraph"/>
      </w:pPr>
    </w:p>
    <w:p w14:paraId="72CD22DA" w14:textId="77777777" w:rsidR="00BC7FF6" w:rsidRPr="00BC7FF6" w:rsidRDefault="009A3D6F" w:rsidP="00BC7FF6">
      <w:pPr>
        <w:pStyle w:val="ListParagraph"/>
        <w:numPr>
          <w:ilvl w:val="1"/>
          <w:numId w:val="1"/>
        </w:numPr>
        <w:ind w:left="1080"/>
      </w:pPr>
      <w:hyperlink r:id="rId15" w:history="1">
        <w:r w:rsidR="00DA15E1" w:rsidRPr="00BC7FF6">
          <w:rPr>
            <w:rStyle w:val="Hyperlink"/>
            <w:spacing w:val="3"/>
          </w:rPr>
          <w:t>Cleaning</w:t>
        </w:r>
      </w:hyperlink>
      <w:r w:rsidR="00DA15E1" w:rsidRPr="00BC7FF6">
        <w:rPr>
          <w:spacing w:val="3"/>
        </w:rPr>
        <w:t xml:space="preserve"> </w:t>
      </w:r>
      <w:r w:rsidR="00DA15E1" w:rsidRPr="0086448E">
        <w:t xml:space="preserve">and </w:t>
      </w:r>
      <w:r w:rsidR="00DA15E1" w:rsidRPr="00BC7FF6">
        <w:rPr>
          <w:spacing w:val="3"/>
        </w:rPr>
        <w:t xml:space="preserve">maintaining healthy </w:t>
      </w:r>
      <w:r w:rsidR="00DA15E1" w:rsidRPr="00BC7FF6">
        <w:rPr>
          <w:spacing w:val="4"/>
        </w:rPr>
        <w:t xml:space="preserve">facilities, </w:t>
      </w:r>
      <w:r w:rsidR="00DA15E1" w:rsidRPr="00BC7FF6">
        <w:rPr>
          <w:spacing w:val="3"/>
        </w:rPr>
        <w:t xml:space="preserve">including improving </w:t>
      </w:r>
      <w:hyperlink r:id="rId16" w:history="1">
        <w:r w:rsidR="00DA15E1" w:rsidRPr="00BC7FF6">
          <w:rPr>
            <w:rStyle w:val="Hyperlink"/>
            <w:spacing w:val="3"/>
          </w:rPr>
          <w:t>ventilation</w:t>
        </w:r>
      </w:hyperlink>
      <w:r w:rsidR="00DA15E1" w:rsidRPr="00BC7FF6">
        <w:rPr>
          <w:spacing w:val="3"/>
        </w:rPr>
        <w:t xml:space="preserve">; </w:t>
      </w:r>
    </w:p>
    <w:p w14:paraId="42BEFECE" w14:textId="77777777" w:rsidR="00BC7FF6" w:rsidRDefault="00BC7FF6" w:rsidP="00BC7FF6">
      <w:pPr>
        <w:pStyle w:val="ListParagraph"/>
      </w:pPr>
    </w:p>
    <w:p w14:paraId="5699DDA5" w14:textId="77777777" w:rsidR="00BC7FF6" w:rsidRPr="00BC7FF6" w:rsidRDefault="009A3D6F" w:rsidP="00BC7FF6">
      <w:pPr>
        <w:pStyle w:val="ListParagraph"/>
        <w:numPr>
          <w:ilvl w:val="1"/>
          <w:numId w:val="1"/>
        </w:numPr>
        <w:ind w:left="1080"/>
      </w:pPr>
      <w:hyperlink r:id="rId17" w:history="1">
        <w:r w:rsidR="00DA15E1" w:rsidRPr="00BC7FF6">
          <w:rPr>
            <w:rStyle w:val="Hyperlink"/>
            <w:spacing w:val="3"/>
          </w:rPr>
          <w:t>Contact tracing</w:t>
        </w:r>
      </w:hyperlink>
      <w:r w:rsidR="00DA15E1" w:rsidRPr="00BC7FF6">
        <w:rPr>
          <w:spacing w:val="3"/>
        </w:rPr>
        <w:t xml:space="preserve"> </w:t>
      </w:r>
      <w:r w:rsidR="00DA15E1" w:rsidRPr="0086448E">
        <w:t xml:space="preserve">in </w:t>
      </w:r>
      <w:r w:rsidR="00DA15E1" w:rsidRPr="00BC7FF6">
        <w:rPr>
          <w:spacing w:val="3"/>
        </w:rPr>
        <w:t xml:space="preserve">combination with </w:t>
      </w:r>
      <w:hyperlink r:id="rId18" w:history="1">
        <w:r w:rsidR="00DA15E1" w:rsidRPr="00BC7FF6">
          <w:rPr>
            <w:rStyle w:val="Hyperlink"/>
            <w:spacing w:val="3"/>
          </w:rPr>
          <w:t>isolation</w:t>
        </w:r>
      </w:hyperlink>
      <w:r w:rsidR="00DA15E1" w:rsidRPr="00BC7FF6">
        <w:rPr>
          <w:spacing w:val="3"/>
        </w:rPr>
        <w:t xml:space="preserve"> </w:t>
      </w:r>
      <w:r w:rsidR="00DA15E1" w:rsidRPr="00BC7FF6">
        <w:rPr>
          <w:spacing w:val="4"/>
        </w:rPr>
        <w:t xml:space="preserve">and </w:t>
      </w:r>
      <w:hyperlink r:id="rId19" w:history="1">
        <w:r w:rsidR="00DA15E1" w:rsidRPr="00BC7FF6">
          <w:rPr>
            <w:rStyle w:val="Hyperlink"/>
            <w:spacing w:val="3"/>
          </w:rPr>
          <w:t>quarantine</w:t>
        </w:r>
      </w:hyperlink>
      <w:r w:rsidR="00DA15E1" w:rsidRPr="00BC7FF6">
        <w:rPr>
          <w:spacing w:val="3"/>
        </w:rPr>
        <w:t xml:space="preserve">, </w:t>
      </w:r>
      <w:r w:rsidR="00DA15E1" w:rsidRPr="0086448E">
        <w:t xml:space="preserve">in </w:t>
      </w:r>
      <w:r w:rsidR="00DA15E1" w:rsidRPr="00BC7FF6">
        <w:rPr>
          <w:spacing w:val="3"/>
        </w:rPr>
        <w:t xml:space="preserve">collaboration with State </w:t>
      </w:r>
      <w:r w:rsidR="00DA15E1" w:rsidRPr="00BC7FF6">
        <w:rPr>
          <w:spacing w:val="2"/>
        </w:rPr>
        <w:t xml:space="preserve">and </w:t>
      </w:r>
      <w:r w:rsidR="00DA15E1" w:rsidRPr="00BC7FF6">
        <w:rPr>
          <w:spacing w:val="3"/>
        </w:rPr>
        <w:t xml:space="preserve">local health departments; </w:t>
      </w:r>
    </w:p>
    <w:p w14:paraId="67D8F774" w14:textId="77777777" w:rsidR="00BC7FF6" w:rsidRDefault="00BC7FF6" w:rsidP="00BC7FF6">
      <w:pPr>
        <w:pStyle w:val="ListParagraph"/>
      </w:pPr>
    </w:p>
    <w:p w14:paraId="0A918C75" w14:textId="77777777" w:rsidR="00BC7FF6" w:rsidRPr="00BC7FF6" w:rsidRDefault="009A3D6F" w:rsidP="00BC7FF6">
      <w:pPr>
        <w:pStyle w:val="ListParagraph"/>
        <w:numPr>
          <w:ilvl w:val="1"/>
          <w:numId w:val="1"/>
        </w:numPr>
        <w:ind w:left="1080"/>
      </w:pPr>
      <w:hyperlink r:id="rId20" w:history="1">
        <w:r w:rsidR="00DA15E1" w:rsidRPr="00BC7FF6">
          <w:rPr>
            <w:rStyle w:val="Hyperlink"/>
            <w:spacing w:val="4"/>
          </w:rPr>
          <w:t>Diagnostic</w:t>
        </w:r>
      </w:hyperlink>
      <w:r w:rsidR="00DA15E1" w:rsidRPr="00BC7FF6">
        <w:rPr>
          <w:spacing w:val="4"/>
        </w:rPr>
        <w:t xml:space="preserve"> </w:t>
      </w:r>
      <w:r w:rsidR="00DA15E1" w:rsidRPr="00BC7FF6">
        <w:rPr>
          <w:spacing w:val="3"/>
        </w:rPr>
        <w:t xml:space="preserve">and </w:t>
      </w:r>
      <w:r w:rsidR="00DA15E1" w:rsidRPr="00BC7FF6">
        <w:rPr>
          <w:spacing w:val="4"/>
        </w:rPr>
        <w:t xml:space="preserve">screening testing; </w:t>
      </w:r>
    </w:p>
    <w:p w14:paraId="0CC627F1" w14:textId="77777777" w:rsidR="00BC7FF6" w:rsidRPr="00BC7FF6" w:rsidRDefault="00BC7FF6" w:rsidP="00BC7FF6">
      <w:pPr>
        <w:pStyle w:val="ListParagraph"/>
        <w:rPr>
          <w:spacing w:val="4"/>
        </w:rPr>
      </w:pPr>
    </w:p>
    <w:p w14:paraId="21C1BBED" w14:textId="77777777" w:rsidR="00BC7FF6" w:rsidRPr="00BC7FF6" w:rsidRDefault="00DA15E1" w:rsidP="00BC7FF6">
      <w:pPr>
        <w:pStyle w:val="ListParagraph"/>
        <w:numPr>
          <w:ilvl w:val="1"/>
          <w:numId w:val="1"/>
        </w:numPr>
        <w:ind w:left="1080"/>
      </w:pPr>
      <w:r w:rsidRPr="00BC7FF6">
        <w:rPr>
          <w:spacing w:val="4"/>
        </w:rPr>
        <w:t xml:space="preserve">Efforts </w:t>
      </w:r>
      <w:r w:rsidRPr="00BC7FF6">
        <w:rPr>
          <w:spacing w:val="2"/>
        </w:rPr>
        <w:t xml:space="preserve">to </w:t>
      </w:r>
      <w:r w:rsidRPr="00BC7FF6">
        <w:rPr>
          <w:spacing w:val="4"/>
        </w:rPr>
        <w:t xml:space="preserve">provide </w:t>
      </w:r>
      <w:r w:rsidR="00DB042D" w:rsidRPr="00BC7FF6">
        <w:rPr>
          <w:spacing w:val="4"/>
        </w:rPr>
        <w:t xml:space="preserve">COVID-19 </w:t>
      </w:r>
      <w:hyperlink r:id="rId21" w:history="1">
        <w:r w:rsidRPr="00BC7FF6">
          <w:rPr>
            <w:rStyle w:val="Hyperlink"/>
            <w:spacing w:val="4"/>
          </w:rPr>
          <w:t xml:space="preserve">vaccinations </w:t>
        </w:r>
        <w:r w:rsidRPr="00BC7FF6">
          <w:rPr>
            <w:rStyle w:val="Hyperlink"/>
            <w:spacing w:val="2"/>
          </w:rPr>
          <w:t xml:space="preserve">to </w:t>
        </w:r>
        <w:r w:rsidRPr="00BC7FF6">
          <w:rPr>
            <w:rStyle w:val="Hyperlink"/>
            <w:spacing w:val="4"/>
          </w:rPr>
          <w:t>school communities</w:t>
        </w:r>
      </w:hyperlink>
      <w:r w:rsidRPr="00BC7FF6">
        <w:rPr>
          <w:spacing w:val="4"/>
        </w:rPr>
        <w:t xml:space="preserve">; </w:t>
      </w:r>
    </w:p>
    <w:p w14:paraId="205348BE" w14:textId="77777777" w:rsidR="00BC7FF6" w:rsidRPr="00BC7FF6" w:rsidRDefault="00BC7FF6" w:rsidP="00BC7FF6">
      <w:pPr>
        <w:pStyle w:val="ListParagraph"/>
        <w:rPr>
          <w:spacing w:val="4"/>
        </w:rPr>
      </w:pPr>
    </w:p>
    <w:p w14:paraId="76000855" w14:textId="77777777" w:rsidR="00BC7FF6" w:rsidRPr="00BC7FF6" w:rsidRDefault="00DA15E1" w:rsidP="00BC7FF6">
      <w:pPr>
        <w:pStyle w:val="ListParagraph"/>
        <w:numPr>
          <w:ilvl w:val="1"/>
          <w:numId w:val="1"/>
        </w:numPr>
        <w:ind w:left="1080"/>
      </w:pPr>
      <w:r w:rsidRPr="00BC7FF6">
        <w:rPr>
          <w:spacing w:val="4"/>
        </w:rPr>
        <w:t xml:space="preserve">Appropriate accommodations </w:t>
      </w:r>
      <w:r w:rsidRPr="00BC7FF6">
        <w:rPr>
          <w:spacing w:val="3"/>
        </w:rPr>
        <w:t xml:space="preserve">for </w:t>
      </w:r>
      <w:r w:rsidRPr="00BC7FF6">
        <w:rPr>
          <w:spacing w:val="4"/>
        </w:rPr>
        <w:t xml:space="preserve">children </w:t>
      </w:r>
      <w:r w:rsidRPr="00BC7FF6">
        <w:rPr>
          <w:spacing w:val="3"/>
        </w:rPr>
        <w:t xml:space="preserve">with disabilities with </w:t>
      </w:r>
      <w:r w:rsidRPr="00BC7FF6">
        <w:rPr>
          <w:spacing w:val="4"/>
        </w:rPr>
        <w:t xml:space="preserve">respect </w:t>
      </w:r>
      <w:r w:rsidRPr="00BC7FF6">
        <w:rPr>
          <w:spacing w:val="2"/>
        </w:rPr>
        <w:t xml:space="preserve">to </w:t>
      </w:r>
      <w:r w:rsidRPr="00BC7FF6">
        <w:rPr>
          <w:spacing w:val="3"/>
        </w:rPr>
        <w:t xml:space="preserve">health </w:t>
      </w:r>
      <w:r w:rsidRPr="00BC7FF6">
        <w:rPr>
          <w:spacing w:val="5"/>
        </w:rPr>
        <w:t xml:space="preserve">and </w:t>
      </w:r>
      <w:r w:rsidRPr="00BC7FF6">
        <w:rPr>
          <w:spacing w:val="3"/>
        </w:rPr>
        <w:t xml:space="preserve">safety policies; </w:t>
      </w:r>
      <w:r w:rsidRPr="00BC7FF6">
        <w:rPr>
          <w:spacing w:val="2"/>
        </w:rPr>
        <w:t xml:space="preserve">and </w:t>
      </w:r>
    </w:p>
    <w:p w14:paraId="7A4C9066" w14:textId="77777777" w:rsidR="00BC7FF6" w:rsidRPr="00BC7FF6" w:rsidRDefault="00BC7FF6" w:rsidP="00BC7FF6">
      <w:pPr>
        <w:pStyle w:val="ListParagraph"/>
        <w:rPr>
          <w:spacing w:val="3"/>
        </w:rPr>
      </w:pPr>
    </w:p>
    <w:p w14:paraId="0FDD92AB" w14:textId="70F805B6" w:rsidR="00DA15E1" w:rsidRPr="00BC7FF6" w:rsidRDefault="00DA15E1" w:rsidP="00BC7FF6">
      <w:pPr>
        <w:pStyle w:val="ListParagraph"/>
        <w:numPr>
          <w:ilvl w:val="1"/>
          <w:numId w:val="1"/>
        </w:numPr>
        <w:ind w:left="1080"/>
      </w:pPr>
      <w:r w:rsidRPr="00BC7FF6">
        <w:rPr>
          <w:spacing w:val="3"/>
        </w:rPr>
        <w:t xml:space="preserve">Coordination with state </w:t>
      </w:r>
      <w:r w:rsidRPr="00BC7FF6">
        <w:rPr>
          <w:spacing w:val="2"/>
        </w:rPr>
        <w:t xml:space="preserve">and </w:t>
      </w:r>
      <w:r w:rsidRPr="00BC7FF6">
        <w:rPr>
          <w:spacing w:val="3"/>
        </w:rPr>
        <w:t>local health</w:t>
      </w:r>
      <w:r w:rsidR="00970A3A" w:rsidRPr="00BC7FF6">
        <w:rPr>
          <w:spacing w:val="62"/>
        </w:rPr>
        <w:t xml:space="preserve"> </w:t>
      </w:r>
      <w:r w:rsidRPr="00BC7FF6">
        <w:rPr>
          <w:spacing w:val="4"/>
        </w:rPr>
        <w:t>officials.</w:t>
      </w:r>
    </w:p>
    <w:bookmarkEnd w:id="3"/>
    <w:p w14:paraId="4EB52195" w14:textId="6484BAB4" w:rsidR="00DA15E1" w:rsidRPr="0086448E" w:rsidRDefault="00DA15E1" w:rsidP="00BC7FF6">
      <w:r w:rsidRPr="0086448E">
        <w:t>The LEA’s</w:t>
      </w:r>
      <w:r w:rsidR="00291582" w:rsidRPr="0086448E">
        <w:t xml:space="preserve"> Health and Safety Plan must be approved by its governing body and posted on </w:t>
      </w:r>
      <w:r w:rsidR="00324B18" w:rsidRPr="0086448E">
        <w:t>the LEA’s</w:t>
      </w:r>
      <w:r w:rsidR="00291582" w:rsidRPr="0086448E">
        <w:t xml:space="preserve"> publicly available website </w:t>
      </w:r>
      <w:r w:rsidRPr="0086448E">
        <w:t xml:space="preserve">by July 30, </w:t>
      </w:r>
      <w:proofErr w:type="gramStart"/>
      <w:r w:rsidRPr="0086448E">
        <w:t>2021</w:t>
      </w:r>
      <w:r w:rsidR="00291582" w:rsidRPr="0086448E">
        <w:t>.</w:t>
      </w:r>
      <w:r w:rsidR="00A642F3">
        <w:t>*</w:t>
      </w:r>
      <w:proofErr w:type="gramEnd"/>
      <w:r w:rsidR="00A642F3" w:rsidRPr="0086448E">
        <w:t xml:space="preserve"> </w:t>
      </w:r>
      <w:r w:rsidR="00324B18" w:rsidRPr="0086448E">
        <w:t>The ARP Act requires LEAs to post their Health and Safety P</w:t>
      </w:r>
      <w:r w:rsidRPr="0086448E">
        <w:t>lans online in a language that parents/caregivers can understand</w:t>
      </w:r>
      <w:r w:rsidR="00C52ADF" w:rsidRPr="0086448E">
        <w:t xml:space="preserve">, or, </w:t>
      </w:r>
      <w:r w:rsidR="00C52ADF" w:rsidRPr="0086448E">
        <w:rPr>
          <w:rStyle w:val="normaltextrun"/>
          <w:rFonts w:cs="Arial"/>
          <w:color w:val="000000"/>
          <w:bdr w:val="none" w:sz="0" w:space="0" w:color="auto" w:frame="1"/>
        </w:rPr>
        <w:t>if it is not practicable to provide written translations to a</w:t>
      </w:r>
      <w:r w:rsidR="00324B18" w:rsidRPr="0086448E">
        <w:rPr>
          <w:rStyle w:val="normaltextrun"/>
          <w:rFonts w:cs="Arial"/>
          <w:color w:val="000000"/>
          <w:bdr w:val="none" w:sz="0" w:space="0" w:color="auto" w:frame="1"/>
        </w:rPr>
        <w:t xml:space="preserve">n individual </w:t>
      </w:r>
      <w:r w:rsidR="00C52ADF" w:rsidRPr="0086448E">
        <w:rPr>
          <w:rStyle w:val="normaltextrun"/>
          <w:rFonts w:cs="Arial"/>
          <w:color w:val="000000"/>
          <w:bdr w:val="none" w:sz="0" w:space="0" w:color="auto" w:frame="1"/>
        </w:rPr>
        <w:t xml:space="preserve">with limited English proficiency, be orally translated. </w:t>
      </w:r>
      <w:r w:rsidR="0086448E" w:rsidRPr="0086448E">
        <w:rPr>
          <w:rStyle w:val="normaltextrun"/>
          <w:rFonts w:cs="Arial"/>
          <w:color w:val="000000"/>
          <w:bdr w:val="none" w:sz="0" w:space="0" w:color="auto" w:frame="1"/>
        </w:rPr>
        <w:t xml:space="preserve">The </w:t>
      </w:r>
      <w:r w:rsidR="00324B18" w:rsidRPr="0086448E">
        <w:rPr>
          <w:rStyle w:val="normaltextrun"/>
          <w:rFonts w:cs="Arial"/>
          <w:color w:val="000000"/>
          <w:bdr w:val="none" w:sz="0" w:space="0" w:color="auto" w:frame="1"/>
        </w:rPr>
        <w:t xml:space="preserve">plan also must be </w:t>
      </w:r>
      <w:r w:rsidR="00C52ADF" w:rsidRPr="0086448E">
        <w:rPr>
          <w:rStyle w:val="normaltextrun"/>
          <w:rFonts w:cs="Arial"/>
          <w:color w:val="000000"/>
          <w:bdr w:val="none" w:sz="0" w:space="0" w:color="auto" w:frame="1"/>
        </w:rPr>
        <w:t>provided in an alternative format accessible</w:t>
      </w:r>
      <w:r w:rsidR="0086448E" w:rsidRPr="0086448E">
        <w:rPr>
          <w:rStyle w:val="normaltextrun"/>
          <w:rFonts w:cs="Arial"/>
          <w:color w:val="000000"/>
          <w:bdr w:val="none" w:sz="0" w:space="0" w:color="auto" w:frame="1"/>
        </w:rPr>
        <w:t>, upon request, by a parent who is an individual with a disability as defined by the Americans with Disabilities Act</w:t>
      </w:r>
      <w:r w:rsidR="00C52ADF" w:rsidRPr="0086448E">
        <w:rPr>
          <w:rStyle w:val="normaltextrun"/>
          <w:rFonts w:cs="Arial"/>
          <w:color w:val="000000"/>
          <w:bdr w:val="none" w:sz="0" w:space="0" w:color="auto" w:frame="1"/>
        </w:rPr>
        <w:t>.</w:t>
      </w:r>
    </w:p>
    <w:p w14:paraId="09D0D020" w14:textId="356B9605" w:rsidR="00970A3A" w:rsidRPr="0086448E" w:rsidRDefault="00B61B43" w:rsidP="00BC7FF6">
      <w:pPr>
        <w:rPr>
          <w:b/>
          <w:spacing w:val="4"/>
        </w:rPr>
      </w:pPr>
      <w:r w:rsidRPr="0086448E">
        <w:t xml:space="preserve">Each LEA will upload </w:t>
      </w:r>
      <w:r w:rsidR="00970A3A" w:rsidRPr="0086448E">
        <w:t xml:space="preserve">in the eGrants system </w:t>
      </w:r>
      <w:r w:rsidR="0000501B" w:rsidRPr="0086448E">
        <w:t>its updated</w:t>
      </w:r>
      <w:r w:rsidRPr="0086448E">
        <w:t xml:space="preserve"> Health and Safety Plan and</w:t>
      </w:r>
      <w:r w:rsidR="00DB042D" w:rsidRPr="0086448E">
        <w:t xml:space="preserve"> webpage </w:t>
      </w:r>
      <w:r w:rsidRPr="0086448E">
        <w:t>URL where</w:t>
      </w:r>
      <w:r w:rsidR="00DB042D" w:rsidRPr="0086448E">
        <w:t xml:space="preserve"> the</w:t>
      </w:r>
      <w:r w:rsidR="00E64BAF" w:rsidRPr="0086448E">
        <w:t xml:space="preserve"> </w:t>
      </w:r>
      <w:r w:rsidR="00C1264A" w:rsidRPr="0086448E">
        <w:t>p</w:t>
      </w:r>
      <w:r w:rsidRPr="0086448E">
        <w:t xml:space="preserve">lan is located on </w:t>
      </w:r>
      <w:r w:rsidR="00970A3A" w:rsidRPr="0086448E">
        <w:t>the LEA’s</w:t>
      </w:r>
      <w:r w:rsidR="00DB042D" w:rsidRPr="0086448E">
        <w:t xml:space="preserve"> </w:t>
      </w:r>
      <w:r w:rsidR="00970A3A" w:rsidRPr="0086448E">
        <w:t xml:space="preserve">publicly available </w:t>
      </w:r>
      <w:r w:rsidRPr="0086448E">
        <w:t xml:space="preserve">website. </w:t>
      </w:r>
    </w:p>
    <w:p w14:paraId="51742C98" w14:textId="20BE7AE9" w:rsidR="00970A3A" w:rsidRPr="0086448E" w:rsidRDefault="00B61B43" w:rsidP="00BC7FF6">
      <w:r w:rsidRPr="0086448E">
        <w:t xml:space="preserve">The </w:t>
      </w:r>
      <w:r w:rsidR="005A277A" w:rsidRPr="0086448E">
        <w:t xml:space="preserve">ARP </w:t>
      </w:r>
      <w:r w:rsidRPr="0086448E">
        <w:t xml:space="preserve">Act </w:t>
      </w:r>
      <w:r w:rsidR="005A277A" w:rsidRPr="0086448E">
        <w:t xml:space="preserve">requires LEAs </w:t>
      </w:r>
      <w:r w:rsidR="00DA15E1" w:rsidRPr="0086448E">
        <w:t>to review</w:t>
      </w:r>
      <w:r w:rsidR="00291582" w:rsidRPr="0086448E">
        <w:t xml:space="preserve"> </w:t>
      </w:r>
      <w:r w:rsidR="005A277A" w:rsidRPr="0086448E">
        <w:t>their</w:t>
      </w:r>
      <w:r w:rsidR="00291582" w:rsidRPr="0086448E">
        <w:t xml:space="preserve"> Health and Safety Plan</w:t>
      </w:r>
      <w:r w:rsidR="005A277A" w:rsidRPr="0086448E">
        <w:t>s</w:t>
      </w:r>
      <w:r w:rsidR="00291582" w:rsidRPr="0086448E">
        <w:t xml:space="preserve"> </w:t>
      </w:r>
      <w:r w:rsidR="007F5709" w:rsidRPr="0086448E">
        <w:t xml:space="preserve">at least </w:t>
      </w:r>
      <w:r w:rsidR="00DA15E1" w:rsidRPr="0086448E">
        <w:t>every six months</w:t>
      </w:r>
      <w:r w:rsidR="00970A3A" w:rsidRPr="0086448E">
        <w:t xml:space="preserve"> during the period of the LEA’s ARP ESSER grant. LEAs also must review and update their plans whenever there are significant changes to the CDC recommendations for K-12 schools. Like the development of the plan, all revisions must be informed by community input and reviewed and approved by the governing body prior to posting on the LEA’s publicly available website.</w:t>
      </w:r>
    </w:p>
    <w:p w14:paraId="39268631" w14:textId="3A9DEBDF" w:rsidR="0000501B" w:rsidRPr="0086448E" w:rsidRDefault="003363D7" w:rsidP="00BC7FF6">
      <w:pPr>
        <w:rPr>
          <w:b/>
          <w:spacing w:val="4"/>
        </w:rPr>
      </w:pPr>
      <w:r w:rsidRPr="0086448E">
        <w:t>LEAs</w:t>
      </w:r>
      <w:r w:rsidR="00D37DB3" w:rsidRPr="0086448E">
        <w:t xml:space="preserve"> </w:t>
      </w:r>
      <w:r w:rsidR="00991E58" w:rsidRPr="0086448E">
        <w:t xml:space="preserve">may </w:t>
      </w:r>
      <w:r w:rsidR="00D37DB3" w:rsidRPr="0086448E">
        <w:t xml:space="preserve">use </w:t>
      </w:r>
      <w:r w:rsidRPr="0086448E">
        <w:t xml:space="preserve">the template </w:t>
      </w:r>
      <w:r w:rsidR="00D37DB3" w:rsidRPr="0086448E">
        <w:t>to revise their current Health and Safety Plan</w:t>
      </w:r>
      <w:r w:rsidRPr="0086448E">
        <w:t>s</w:t>
      </w:r>
      <w:r w:rsidR="00D37DB3" w:rsidRPr="0086448E">
        <w:t xml:space="preserve"> to meet ARP requirements and ensure all stakeholders are fully informed </w:t>
      </w:r>
      <w:r w:rsidRPr="0086448E">
        <w:t xml:space="preserve">of the LEA’s plan to safely resume </w:t>
      </w:r>
      <w:r w:rsidR="00991E58" w:rsidRPr="0086448E">
        <w:t>instructional and non-instructional school activities</w:t>
      </w:r>
      <w:r w:rsidRPr="0086448E">
        <w:t>, including in-person learning,</w:t>
      </w:r>
      <w:r w:rsidR="00991E58" w:rsidRPr="0086448E">
        <w:t xml:space="preserve"> for the </w:t>
      </w:r>
      <w:r w:rsidR="00FA0DE3" w:rsidRPr="0086448E">
        <w:t>current school</w:t>
      </w:r>
      <w:r w:rsidR="00991E58" w:rsidRPr="0086448E">
        <w:t xml:space="preserve"> yea</w:t>
      </w:r>
      <w:r w:rsidRPr="0086448E">
        <w:t>r</w:t>
      </w:r>
      <w:r w:rsidR="00DB042D" w:rsidRPr="0086448E">
        <w:t>.</w:t>
      </w:r>
      <w:r w:rsidRPr="0086448E">
        <w:t xml:space="preserve"> An LEA may use a different plan template or format provided it includes all the elements required by </w:t>
      </w:r>
      <w:r w:rsidR="003D3109" w:rsidRPr="0086448E">
        <w:t xml:space="preserve">the </w:t>
      </w:r>
      <w:r w:rsidRPr="0086448E">
        <w:t>ARP</w:t>
      </w:r>
      <w:r w:rsidR="00E64BAF" w:rsidRPr="0086448E">
        <w:t xml:space="preserve"> Act</w:t>
      </w:r>
      <w:r w:rsidRPr="0086448E">
        <w:t>, as listed above.</w:t>
      </w:r>
      <w:r w:rsidR="0000501B" w:rsidRPr="0086448E">
        <w:t xml:space="preserve"> </w:t>
      </w:r>
    </w:p>
    <w:p w14:paraId="190B3285" w14:textId="000126F2" w:rsidR="0086448E" w:rsidRPr="00BC7FF6" w:rsidRDefault="00A642F3">
      <w:pPr>
        <w:rPr>
          <w:b/>
          <w:bCs/>
          <w:shd w:val="clear" w:color="auto" w:fill="FAFAFA"/>
        </w:rPr>
      </w:pPr>
      <w:r>
        <w:t>*</w:t>
      </w:r>
      <w:r w:rsidRPr="00A642F3">
        <w:t xml:space="preserve"> The July 30 deadline applies only to </w:t>
      </w:r>
      <w:r w:rsidRPr="00A642F3">
        <w:rPr>
          <w:shd w:val="clear" w:color="auto" w:fill="FAFAFA"/>
        </w:rPr>
        <w:t xml:space="preserve">school districts and charter schools that received federal Title I-A funds in </w:t>
      </w:r>
      <w:r w:rsidR="00CC4DB4">
        <w:rPr>
          <w:shd w:val="clear" w:color="auto" w:fill="FAFAFA"/>
        </w:rPr>
        <w:t xml:space="preserve">FY </w:t>
      </w:r>
      <w:r w:rsidRPr="00A642F3">
        <w:rPr>
          <w:shd w:val="clear" w:color="auto" w:fill="FAFAFA"/>
        </w:rPr>
        <w:t>2020</w:t>
      </w:r>
      <w:r w:rsidR="00CC4DB4">
        <w:rPr>
          <w:shd w:val="clear" w:color="auto" w:fill="FAFAFA"/>
        </w:rPr>
        <w:t>-2021</w:t>
      </w:r>
      <w:r w:rsidR="004B2BBD">
        <w:rPr>
          <w:shd w:val="clear" w:color="auto" w:fill="FAFAFA"/>
        </w:rPr>
        <w:t xml:space="preserve"> and intend to apply for and receive ARP ESSER funding</w:t>
      </w:r>
      <w:r w:rsidRPr="00A642F3">
        <w:rPr>
          <w:shd w:val="clear" w:color="auto" w:fill="FAFAFA"/>
        </w:rPr>
        <w:t>.</w:t>
      </w:r>
    </w:p>
    <w:p w14:paraId="3F758172" w14:textId="5D90DA15" w:rsidR="003363D7" w:rsidRPr="003363D7" w:rsidRDefault="003363D7" w:rsidP="00BC7FF6">
      <w:pPr>
        <w:pStyle w:val="Heading1"/>
      </w:pPr>
      <w:r w:rsidRPr="003363D7">
        <w:t>Additional Resources</w:t>
      </w:r>
    </w:p>
    <w:p w14:paraId="19F3CE34" w14:textId="74FC318D" w:rsidR="003363D7" w:rsidRDefault="003363D7" w:rsidP="00BC7FF6">
      <w:r>
        <w:t xml:space="preserve">LEAs are advised to review the following resources when developing their Health </w:t>
      </w:r>
      <w:r w:rsidR="00B61B43">
        <w:t>and</w:t>
      </w:r>
      <w:r>
        <w:t xml:space="preserve"> Safety Plans</w:t>
      </w:r>
      <w:r w:rsidR="00DB042D">
        <w:t>:</w:t>
      </w:r>
    </w:p>
    <w:p w14:paraId="3B910385" w14:textId="6F502671" w:rsidR="003363D7" w:rsidRDefault="009A3D6F" w:rsidP="00B61B43">
      <w:pPr>
        <w:pStyle w:val="ListParagraph"/>
        <w:numPr>
          <w:ilvl w:val="0"/>
          <w:numId w:val="9"/>
        </w:numPr>
      </w:pPr>
      <w:hyperlink r:id="rId22" w:history="1">
        <w:r w:rsidR="009643D6" w:rsidRPr="009643D6">
          <w:rPr>
            <w:rStyle w:val="Hyperlink"/>
          </w:rPr>
          <w:t>CDC K-12 School Operational Strategy</w:t>
        </w:r>
      </w:hyperlink>
    </w:p>
    <w:p w14:paraId="70DFADE4" w14:textId="650DAAC6" w:rsidR="009643D6" w:rsidRDefault="009A3D6F" w:rsidP="00B61B43">
      <w:pPr>
        <w:pStyle w:val="ListParagraph"/>
        <w:numPr>
          <w:ilvl w:val="0"/>
          <w:numId w:val="9"/>
        </w:numPr>
      </w:pPr>
      <w:hyperlink r:id="rId23" w:history="1">
        <w:r w:rsidR="009643D6" w:rsidRPr="009643D6">
          <w:rPr>
            <w:rStyle w:val="Hyperlink"/>
          </w:rPr>
          <w:t>PDE Resources for School Communities During COVID-19</w:t>
        </w:r>
      </w:hyperlink>
    </w:p>
    <w:p w14:paraId="743BCEC0" w14:textId="164535F3" w:rsidR="009643D6" w:rsidRDefault="009A3D6F" w:rsidP="00B61B43">
      <w:pPr>
        <w:pStyle w:val="ListParagraph"/>
        <w:numPr>
          <w:ilvl w:val="0"/>
          <w:numId w:val="9"/>
        </w:numPr>
      </w:pPr>
      <w:hyperlink r:id="rId24" w:history="1">
        <w:r w:rsidR="009643D6" w:rsidRPr="009643D6">
          <w:rPr>
            <w:rStyle w:val="Hyperlink"/>
          </w:rPr>
          <w:t>PDE Roadmap for Education Leaders</w:t>
        </w:r>
      </w:hyperlink>
    </w:p>
    <w:p w14:paraId="0F9B1A1A" w14:textId="77777777" w:rsidR="00FA0DE3" w:rsidRDefault="009A3D6F" w:rsidP="00B61B43">
      <w:pPr>
        <w:pStyle w:val="ListParagraph"/>
        <w:numPr>
          <w:ilvl w:val="0"/>
          <w:numId w:val="9"/>
        </w:numPr>
      </w:pPr>
      <w:hyperlink r:id="rId25" w:history="1">
        <w:r w:rsidR="009643D6">
          <w:rPr>
            <w:rStyle w:val="Hyperlink"/>
          </w:rPr>
          <w:t>PDE Accelerated Learning Thorough an Integrated System of Support</w:t>
        </w:r>
      </w:hyperlink>
    </w:p>
    <w:p w14:paraId="6981B3CF" w14:textId="0C311AC1" w:rsidR="00B61B43" w:rsidRDefault="009A3D6F" w:rsidP="00B61B43">
      <w:pPr>
        <w:pStyle w:val="ListParagraph"/>
        <w:numPr>
          <w:ilvl w:val="0"/>
          <w:numId w:val="9"/>
        </w:numPr>
      </w:pPr>
      <w:hyperlink r:id="rId26" w:history="1">
        <w:r w:rsidR="009643D6" w:rsidRPr="009643D6">
          <w:rPr>
            <w:rStyle w:val="Hyperlink"/>
          </w:rPr>
          <w:t xml:space="preserve">PA Department of Health </w:t>
        </w:r>
        <w:r w:rsidR="00DB042D">
          <w:rPr>
            <w:rStyle w:val="Hyperlink"/>
          </w:rPr>
          <w:t xml:space="preserve">- </w:t>
        </w:r>
        <w:r w:rsidR="009643D6" w:rsidRPr="009643D6">
          <w:rPr>
            <w:rStyle w:val="Hyperlink"/>
          </w:rPr>
          <w:t>COVID-19 in Pennsylvania</w:t>
        </w:r>
      </w:hyperlink>
    </w:p>
    <w:p w14:paraId="7984C32E" w14:textId="2AADD789" w:rsidR="00C619C9" w:rsidRDefault="00C619C9" w:rsidP="00A642F3">
      <w:r>
        <w:br w:type="page"/>
      </w:r>
    </w:p>
    <w:p w14:paraId="27CB6AE6" w14:textId="2372F434" w:rsidR="00A65B20" w:rsidRDefault="00A65B20" w:rsidP="00A65B20">
      <w:pPr>
        <w:pStyle w:val="Heading1"/>
        <w:rPr>
          <w:b w:val="0"/>
          <w:bCs w:val="0"/>
          <w:u w:val="single"/>
        </w:rPr>
      </w:pPr>
      <w:bookmarkStart w:id="4" w:name="_Toc42099630"/>
      <w:bookmarkStart w:id="5" w:name="_Toc42174225"/>
      <w:bookmarkStart w:id="6" w:name="_Toc42099631"/>
      <w:r w:rsidRPr="00FE57D9">
        <w:t xml:space="preserve">Health and </w:t>
      </w:r>
      <w:r w:rsidRPr="00A65B20">
        <w:t>Safety</w:t>
      </w:r>
      <w:r w:rsidRPr="00FE57D9">
        <w:t xml:space="preserve"> Plan </w:t>
      </w:r>
      <w:r w:rsidRPr="00A65B20">
        <w:t>Summary</w:t>
      </w:r>
      <w:bookmarkEnd w:id="4"/>
      <w:r w:rsidRPr="00A65B20">
        <w:t xml:space="preserve">: </w:t>
      </w:r>
      <w:r w:rsidR="00316CB0" w:rsidRPr="00316CB0">
        <w:rPr>
          <w:color w:val="FF0000"/>
        </w:rPr>
        <w:t>Erie County Technical School</w:t>
      </w:r>
      <w:bookmarkEnd w:id="5"/>
    </w:p>
    <w:p w14:paraId="41D0B353" w14:textId="0AF8E632" w:rsidR="00A65B20" w:rsidRDefault="00FA0DE3" w:rsidP="00A65B20">
      <w:pPr>
        <w:rPr>
          <w:b/>
          <w:bCs/>
          <w:color w:val="FF0000"/>
        </w:rPr>
      </w:pPr>
      <w:r>
        <w:rPr>
          <w:b/>
          <w:bCs/>
        </w:rPr>
        <w:t xml:space="preserve">Initial </w:t>
      </w:r>
      <w:r w:rsidR="00D37DB3">
        <w:rPr>
          <w:b/>
          <w:bCs/>
        </w:rPr>
        <w:t>Effective</w:t>
      </w:r>
      <w:r w:rsidR="00A65B20" w:rsidRPr="00DA5C35">
        <w:rPr>
          <w:b/>
          <w:bCs/>
        </w:rPr>
        <w:t xml:space="preserve"> Date: </w:t>
      </w:r>
      <w:r w:rsidR="00316CB0">
        <w:rPr>
          <w:b/>
          <w:bCs/>
          <w:color w:val="FF0000"/>
        </w:rPr>
        <w:t>August 26, 2021</w:t>
      </w:r>
    </w:p>
    <w:p w14:paraId="7910BA2A" w14:textId="04F78518" w:rsidR="00B61B43" w:rsidRDefault="00FA0DE3" w:rsidP="00A65B20">
      <w:pPr>
        <w:rPr>
          <w:b/>
          <w:bCs/>
          <w:color w:val="FF0000"/>
        </w:rPr>
      </w:pPr>
      <w:r w:rsidRPr="00B61B43">
        <w:rPr>
          <w:b/>
          <w:bCs/>
        </w:rPr>
        <w:t>Date of Last Review:</w:t>
      </w:r>
      <w:r w:rsidRPr="00B61B43">
        <w:rPr>
          <w:b/>
          <w:bCs/>
        </w:rPr>
        <w:tab/>
      </w:r>
      <w:r w:rsidR="00B61B43">
        <w:rPr>
          <w:b/>
          <w:bCs/>
        </w:rPr>
        <w:t xml:space="preserve"> </w:t>
      </w:r>
      <w:r w:rsidR="00316CB0">
        <w:rPr>
          <w:b/>
          <w:bCs/>
          <w:color w:val="FF0000"/>
        </w:rPr>
        <w:t>August 26,2021</w:t>
      </w:r>
      <w:r w:rsidR="003E2231">
        <w:rPr>
          <w:b/>
          <w:bCs/>
          <w:color w:val="FF0000"/>
        </w:rPr>
        <w:t>; December 21, 2021</w:t>
      </w:r>
    </w:p>
    <w:p w14:paraId="77BD3764" w14:textId="37ED4913" w:rsidR="00B61B43" w:rsidRDefault="00FA0DE3" w:rsidP="00B61B43">
      <w:pPr>
        <w:rPr>
          <w:b/>
          <w:bCs/>
          <w:color w:val="FF0000"/>
        </w:rPr>
      </w:pPr>
      <w:r w:rsidRPr="00B61B43">
        <w:rPr>
          <w:b/>
          <w:bCs/>
        </w:rPr>
        <w:t>Date of Last Revision:</w:t>
      </w:r>
      <w:r w:rsidR="00B61B43">
        <w:rPr>
          <w:b/>
          <w:bCs/>
        </w:rPr>
        <w:t xml:space="preserve"> </w:t>
      </w:r>
      <w:r w:rsidR="00316CB0">
        <w:rPr>
          <w:b/>
          <w:bCs/>
          <w:color w:val="FF0000"/>
        </w:rPr>
        <w:t>August 26,202</w:t>
      </w:r>
      <w:r w:rsidR="003E2231">
        <w:rPr>
          <w:b/>
          <w:bCs/>
          <w:color w:val="FF0000"/>
        </w:rPr>
        <w:t xml:space="preserve">1; </w:t>
      </w:r>
      <w:r w:rsidR="003E2231">
        <w:rPr>
          <w:b/>
          <w:bCs/>
          <w:color w:val="FF0000"/>
        </w:rPr>
        <w:t>December 21, 2021</w:t>
      </w:r>
      <w:r w:rsidR="003E2231">
        <w:rPr>
          <w:b/>
          <w:bCs/>
          <w:color w:val="FF0000"/>
        </w:rPr>
        <w:t xml:space="preserve"> </w:t>
      </w:r>
    </w:p>
    <w:tbl>
      <w:tblPr>
        <w:tblW w:w="10434" w:type="dxa"/>
        <w:tblInd w:w="-188" w:type="dxa"/>
        <w:tblLayout w:type="fixed"/>
        <w:tblLook w:val="04A0" w:firstRow="1" w:lastRow="0" w:firstColumn="1" w:lastColumn="0" w:noHBand="0" w:noVBand="1"/>
      </w:tblPr>
      <w:tblGrid>
        <w:gridCol w:w="2046"/>
        <w:gridCol w:w="4375"/>
        <w:gridCol w:w="4013"/>
      </w:tblGrid>
      <w:tr w:rsidR="0028545D" w14:paraId="0824E68B" w14:textId="77777777" w:rsidTr="0028545D">
        <w:trPr>
          <w:trHeight w:val="551"/>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7905F85" w14:textId="7A6BA1E6"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Joe Tarasovitch</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8AD228C" w14:textId="0AF81F01"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 xml:space="preserve">Director </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4513154C" w14:textId="521802D6"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ECTS</w:t>
            </w:r>
          </w:p>
        </w:tc>
      </w:tr>
      <w:tr w:rsidR="0028545D" w14:paraId="37A90B70" w14:textId="77777777" w:rsidTr="0028545D">
        <w:trPr>
          <w:trHeight w:val="267"/>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AAD257C" w14:textId="43A79667" w:rsidR="0028545D" w:rsidRDefault="00D4562A">
            <w:pPr>
              <w:spacing w:after="0" w:line="240" w:lineRule="auto"/>
              <w:rPr>
                <w:rFonts w:ascii="Arial Narrow" w:eastAsia="Times New Roman" w:hAnsi="Arial Narrow" w:cs="Times New Roman"/>
              </w:rPr>
            </w:pPr>
            <w:r>
              <w:rPr>
                <w:rFonts w:ascii="Arial Narrow" w:eastAsia="Times New Roman" w:hAnsi="Arial Narrow" w:cs="Calibri"/>
                <w:color w:val="000000"/>
              </w:rPr>
              <w:t>Julie Aiken</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F83C85C" w14:textId="440ED249"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Principal</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6DAA41BE" w14:textId="0FEA14F2"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ECTS</w:t>
            </w:r>
          </w:p>
        </w:tc>
      </w:tr>
      <w:tr w:rsidR="0028545D" w14:paraId="2DC200A5" w14:textId="77777777" w:rsidTr="0028545D">
        <w:trPr>
          <w:trHeight w:val="267"/>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04C2953" w14:textId="0083CF5F"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Rick Emerick</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4F301021" w14:textId="6BDDEAB9" w:rsidR="0028545D" w:rsidRDefault="0028545D" w:rsidP="00257D73">
            <w:pPr>
              <w:shd w:val="clear" w:color="auto" w:fill="FFFFFF"/>
              <w:spacing w:after="0" w:line="240" w:lineRule="auto"/>
              <w:textAlignment w:val="baseline"/>
              <w:rPr>
                <w:rFonts w:ascii="Arial Narrow" w:eastAsia="Times New Roman" w:hAnsi="Arial Narrow" w:cs="Times New Roman"/>
              </w:rPr>
            </w:pPr>
            <w:r>
              <w:rPr>
                <w:rFonts w:ascii="Arial Narrow" w:eastAsia="Times New Roman" w:hAnsi="Arial Narrow" w:cs="Segoe UI"/>
                <w:color w:val="000000"/>
              </w:rPr>
              <w:t>Superintendent of Record</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1E79EC1" w14:textId="7BB389AD"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Fort LeBoeuf SD</w:t>
            </w:r>
          </w:p>
        </w:tc>
      </w:tr>
      <w:tr w:rsidR="0028545D" w14:paraId="23DEF439" w14:textId="77777777" w:rsidTr="0028545D">
        <w:trPr>
          <w:trHeight w:val="317"/>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69F8C12" w14:textId="2F1F756B"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Sharon Kresse</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8901A77" w14:textId="1DF863F3" w:rsidR="0028545D" w:rsidRDefault="0028545D">
            <w:pPr>
              <w:pStyle w:val="xmsonormal"/>
              <w:shd w:val="clear" w:color="auto" w:fill="FFFFFF"/>
              <w:spacing w:before="0" w:beforeAutospacing="0" w:after="0" w:afterAutospacing="0" w:line="276" w:lineRule="auto"/>
              <w:rPr>
                <w:rFonts w:ascii="Arial Narrow" w:hAnsi="Arial Narrow" w:cs="Calibri"/>
                <w:color w:val="201F1E"/>
                <w:sz w:val="22"/>
                <w:szCs w:val="22"/>
              </w:rPr>
            </w:pPr>
            <w:r>
              <w:rPr>
                <w:rFonts w:ascii="Arial Narrow" w:hAnsi="Arial Narrow" w:cs="Calibri"/>
                <w:color w:val="201F1E"/>
                <w:sz w:val="22"/>
                <w:szCs w:val="22"/>
              </w:rPr>
              <w:t xml:space="preserve">School Nurse – Pandemic Coordinator   </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B54160E" w14:textId="73FDDF5B"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0C0B5F6D" w14:textId="77777777" w:rsidTr="0028545D">
        <w:trPr>
          <w:trHeight w:val="551"/>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B4C0014" w14:textId="496DCAB6"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Mary Foulkrod</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6DABE324" w14:textId="03ADA251"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Career Planning Coordinator – Guidance Counselor </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7635E126" w14:textId="74D6EB81"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413110DC" w14:textId="77777777" w:rsidTr="0028545D">
        <w:trPr>
          <w:trHeight w:val="551"/>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B588C60" w14:textId="5DD5172A"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Del VonVolkenburg </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7F0E060E" w14:textId="00B75D82"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Building and Facility Coordinator</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580B365A" w14:textId="02C7DFFC"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02CD1308" w14:textId="77777777" w:rsidTr="0028545D">
        <w:trPr>
          <w:trHeight w:val="267"/>
        </w:trPr>
        <w:tc>
          <w:tcPr>
            <w:tcW w:w="2046"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2608C8F" w14:textId="1D882196"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Deputy Ashley </w:t>
            </w:r>
            <w:r w:rsidR="003E2231" w:rsidRPr="003E2231">
              <w:rPr>
                <w:rFonts w:ascii="Arial Narrow" w:eastAsia="Times New Roman" w:hAnsi="Arial Narrow" w:cs="Times New Roman"/>
                <w:highlight w:val="yellow"/>
              </w:rPr>
              <w:t>Roberts</w:t>
            </w:r>
          </w:p>
        </w:tc>
        <w:tc>
          <w:tcPr>
            <w:tcW w:w="43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CFD0C1D" w14:textId="3A8899DC"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School Resource Officer</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2C676EC" w14:textId="34812B54"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Erie County Sheriff Department</w:t>
            </w:r>
          </w:p>
        </w:tc>
      </w:tr>
    </w:tbl>
    <w:p w14:paraId="0D86F74C" w14:textId="77777777" w:rsidR="00377525" w:rsidRPr="00BC7FF6" w:rsidRDefault="00377525" w:rsidP="00B61B43">
      <w:pPr>
        <w:rPr>
          <w:b/>
          <w:bCs/>
          <w:color w:val="C00000"/>
        </w:rPr>
      </w:pPr>
    </w:p>
    <w:p w14:paraId="6EB580B0" w14:textId="376E2D6E" w:rsidR="003363D7" w:rsidRPr="001966F3" w:rsidRDefault="003363D7" w:rsidP="00BC7FF6">
      <w:pPr>
        <w:pStyle w:val="ListParagraph"/>
        <w:numPr>
          <w:ilvl w:val="0"/>
          <w:numId w:val="10"/>
        </w:numPr>
        <w:rPr>
          <w:b/>
          <w:bCs/>
          <w:spacing w:val="3"/>
        </w:rPr>
      </w:pPr>
      <w:bookmarkStart w:id="7" w:name="_Toc42174226"/>
      <w:bookmarkStart w:id="8" w:name="_Toc42174230"/>
      <w:r w:rsidRPr="001966F3">
        <w:rPr>
          <w:b/>
          <w:bCs/>
          <w:spacing w:val="3"/>
        </w:rPr>
        <w:t xml:space="preserve">How </w:t>
      </w:r>
      <w:r w:rsidRPr="001966F3">
        <w:rPr>
          <w:b/>
          <w:bCs/>
        </w:rPr>
        <w:t xml:space="preserve">will the LEA, </w:t>
      </w:r>
      <w:r w:rsidRPr="001966F3">
        <w:rPr>
          <w:b/>
          <w:bCs/>
          <w:spacing w:val="2"/>
        </w:rPr>
        <w:t xml:space="preserve">to </w:t>
      </w:r>
      <w:r w:rsidRPr="001966F3">
        <w:rPr>
          <w:b/>
          <w:bCs/>
          <w:spacing w:val="3"/>
        </w:rPr>
        <w:t xml:space="preserve">the </w:t>
      </w:r>
      <w:r w:rsidRPr="001966F3">
        <w:rPr>
          <w:b/>
          <w:bCs/>
        </w:rPr>
        <w:t xml:space="preserve">greatest extent practicable, support </w:t>
      </w:r>
      <w:r w:rsidRPr="001966F3">
        <w:rPr>
          <w:b/>
          <w:bCs/>
          <w:spacing w:val="5"/>
        </w:rPr>
        <w:t xml:space="preserve">prevention </w:t>
      </w:r>
      <w:r w:rsidRPr="001966F3">
        <w:rPr>
          <w:b/>
          <w:bCs/>
          <w:spacing w:val="2"/>
        </w:rPr>
        <w:t xml:space="preserve">and </w:t>
      </w:r>
      <w:r w:rsidRPr="001966F3">
        <w:rPr>
          <w:b/>
          <w:bCs/>
          <w:spacing w:val="3"/>
        </w:rPr>
        <w:t xml:space="preserve">mitigation policies </w:t>
      </w:r>
      <w:r w:rsidRPr="001966F3">
        <w:rPr>
          <w:b/>
          <w:bCs/>
        </w:rPr>
        <w:t xml:space="preserve">in </w:t>
      </w:r>
      <w:r w:rsidRPr="001966F3">
        <w:rPr>
          <w:b/>
          <w:bCs/>
          <w:spacing w:val="3"/>
        </w:rPr>
        <w:t xml:space="preserve">line with </w:t>
      </w:r>
      <w:r w:rsidRPr="001966F3">
        <w:rPr>
          <w:b/>
          <w:bCs/>
          <w:spacing w:val="2"/>
        </w:rPr>
        <w:t xml:space="preserve">the </w:t>
      </w:r>
      <w:r w:rsidRPr="001966F3">
        <w:rPr>
          <w:b/>
          <w:bCs/>
          <w:spacing w:val="3"/>
        </w:rPr>
        <w:t xml:space="preserve">most up-to-date guidance from </w:t>
      </w:r>
      <w:r w:rsidRPr="001966F3">
        <w:rPr>
          <w:b/>
          <w:bCs/>
          <w:spacing w:val="2"/>
        </w:rPr>
        <w:t xml:space="preserve">the CDC for </w:t>
      </w:r>
      <w:r w:rsidRPr="001966F3">
        <w:rPr>
          <w:b/>
          <w:bCs/>
          <w:spacing w:val="5"/>
        </w:rPr>
        <w:t xml:space="preserve">the </w:t>
      </w:r>
      <w:r w:rsidRPr="001966F3">
        <w:rPr>
          <w:b/>
          <w:bCs/>
        </w:rPr>
        <w:t xml:space="preserve">reopening </w:t>
      </w:r>
      <w:r w:rsidRPr="001966F3">
        <w:rPr>
          <w:b/>
          <w:bCs/>
          <w:spacing w:val="3"/>
        </w:rPr>
        <w:t xml:space="preserve">and </w:t>
      </w:r>
      <w:r w:rsidRPr="001966F3">
        <w:rPr>
          <w:b/>
          <w:bCs/>
        </w:rPr>
        <w:t xml:space="preserve">operation </w:t>
      </w:r>
      <w:r w:rsidRPr="001966F3">
        <w:rPr>
          <w:b/>
          <w:bCs/>
          <w:spacing w:val="2"/>
        </w:rPr>
        <w:t xml:space="preserve">of </w:t>
      </w:r>
      <w:r w:rsidRPr="001966F3">
        <w:rPr>
          <w:b/>
          <w:bCs/>
        </w:rPr>
        <w:t xml:space="preserve">school facilities </w:t>
      </w:r>
      <w:r w:rsidR="00E64BAF" w:rsidRPr="001966F3">
        <w:rPr>
          <w:b/>
          <w:bCs/>
        </w:rPr>
        <w:t xml:space="preserve">in order </w:t>
      </w:r>
      <w:r w:rsidR="00E64BAF" w:rsidRPr="001966F3">
        <w:rPr>
          <w:b/>
          <w:bCs/>
          <w:spacing w:val="2"/>
        </w:rPr>
        <w:t xml:space="preserve">to continuously and safely open and operate schools for in-person learning? </w:t>
      </w:r>
    </w:p>
    <w:p w14:paraId="18D1A86F" w14:textId="3E376B23" w:rsidR="001966F3" w:rsidRDefault="001966F3" w:rsidP="001966F3">
      <w:pPr>
        <w:pStyle w:val="ListParagraph"/>
        <w:rPr>
          <w:spacing w:val="2"/>
        </w:rPr>
      </w:pPr>
    </w:p>
    <w:p w14:paraId="6E44C544" w14:textId="2D2FED94" w:rsidR="001966F3" w:rsidRPr="00D36D37" w:rsidRDefault="001966F3" w:rsidP="001966F3">
      <w:pPr>
        <w:spacing w:after="0" w:line="240" w:lineRule="auto"/>
        <w:ind w:left="360"/>
        <w:rPr>
          <w:rFonts w:eastAsia="Times New Roman" w:cs="Arial"/>
          <w:sz w:val="24"/>
          <w:szCs w:val="24"/>
        </w:rPr>
      </w:pPr>
      <w:r w:rsidRPr="00D36D37">
        <w:rPr>
          <w:rFonts w:eastAsia="Times New Roman" w:cs="Arial"/>
          <w:color w:val="000000"/>
        </w:rPr>
        <w:t>The Erie County Technical School (ECTS) has continually utilized the most recent guidance from the CDC, PA Department of Health, and PDE to inform our decisions for health and safety planning.  We will continue to use state and/or local guidance to implement appropriate prevention and mitigation protocols in response to the level of community spread in our school community and</w:t>
      </w:r>
      <w:r w:rsidR="00294008" w:rsidRPr="00D36D37">
        <w:rPr>
          <w:rFonts w:eastAsia="Times New Roman" w:cs="Arial"/>
          <w:color w:val="000000"/>
        </w:rPr>
        <w:t xml:space="preserve"> Erie C</w:t>
      </w:r>
      <w:r w:rsidRPr="00D36D37">
        <w:rPr>
          <w:rFonts w:eastAsia="Times New Roman" w:cs="Arial"/>
          <w:color w:val="000000"/>
        </w:rPr>
        <w:t>ounty. Our goal has been and continues to be to maximize the amount of in-person learning for our students in the safest manner possible.</w:t>
      </w:r>
      <w:r w:rsidR="00294008" w:rsidRPr="00D36D37">
        <w:rPr>
          <w:rFonts w:eastAsia="Times New Roman" w:cs="Arial"/>
          <w:color w:val="000000"/>
        </w:rPr>
        <w:t xml:space="preserve"> Strategies such as “staggered” student entrance and exits, elimination of large group gatherings (school break sessions), </w:t>
      </w:r>
      <w:r w:rsidR="00D36D37" w:rsidRPr="00D36D37">
        <w:rPr>
          <w:rFonts w:eastAsia="Times New Roman" w:cs="Arial"/>
          <w:color w:val="000000"/>
        </w:rPr>
        <w:t>limited hallway activity, and required strict program/lab engagement.</w:t>
      </w:r>
      <w:r w:rsidRPr="00D36D37">
        <w:rPr>
          <w:rFonts w:eastAsia="Times New Roman" w:cs="Arial"/>
          <w:color w:val="000000"/>
        </w:rPr>
        <w:t>  </w:t>
      </w:r>
    </w:p>
    <w:p w14:paraId="6F15FC1F" w14:textId="77777777" w:rsidR="001966F3" w:rsidRPr="00BC7FF6" w:rsidRDefault="001966F3" w:rsidP="001966F3">
      <w:pPr>
        <w:pStyle w:val="ListParagraph"/>
        <w:rPr>
          <w:b/>
          <w:spacing w:val="3"/>
        </w:rPr>
      </w:pPr>
    </w:p>
    <w:p w14:paraId="41D56371" w14:textId="77777777" w:rsidR="003363D7" w:rsidRPr="00DA15E1" w:rsidRDefault="003363D7" w:rsidP="003363D7">
      <w:pPr>
        <w:pStyle w:val="BodyText"/>
        <w:spacing w:after="200" w:line="259" w:lineRule="auto"/>
        <w:ind w:left="360" w:right="115"/>
        <w:rPr>
          <w:b w:val="0"/>
          <w:spacing w:val="3"/>
          <w:sz w:val="22"/>
          <w:szCs w:val="22"/>
        </w:rPr>
      </w:pPr>
    </w:p>
    <w:p w14:paraId="3254CB6E" w14:textId="77777777" w:rsidR="003363D7" w:rsidRPr="001966F3" w:rsidRDefault="003363D7" w:rsidP="00BC7FF6">
      <w:pPr>
        <w:pStyle w:val="BodyText"/>
        <w:numPr>
          <w:ilvl w:val="0"/>
          <w:numId w:val="10"/>
        </w:numPr>
        <w:spacing w:after="200" w:line="259" w:lineRule="auto"/>
        <w:ind w:right="115"/>
        <w:rPr>
          <w:bCs w:val="0"/>
          <w:spacing w:val="3"/>
          <w:sz w:val="22"/>
          <w:szCs w:val="22"/>
        </w:rPr>
      </w:pPr>
      <w:r w:rsidRPr="001966F3">
        <w:rPr>
          <w:bCs w:val="0"/>
          <w:spacing w:val="2"/>
          <w:sz w:val="22"/>
          <w:szCs w:val="22"/>
        </w:rPr>
        <w:t xml:space="preserve">How will the LEA </w:t>
      </w:r>
      <w:r w:rsidRPr="001966F3">
        <w:rPr>
          <w:bCs w:val="0"/>
          <w:spacing w:val="3"/>
          <w:sz w:val="22"/>
          <w:szCs w:val="22"/>
        </w:rPr>
        <w:t xml:space="preserve">ensure continuity </w:t>
      </w:r>
      <w:r w:rsidRPr="001966F3">
        <w:rPr>
          <w:bCs w:val="0"/>
          <w:sz w:val="22"/>
          <w:szCs w:val="22"/>
        </w:rPr>
        <w:t xml:space="preserve">of </w:t>
      </w:r>
      <w:r w:rsidRPr="001966F3">
        <w:rPr>
          <w:bCs w:val="0"/>
          <w:spacing w:val="4"/>
          <w:sz w:val="22"/>
          <w:szCs w:val="22"/>
        </w:rPr>
        <w:t xml:space="preserve">services, including </w:t>
      </w:r>
      <w:r w:rsidRPr="001966F3">
        <w:rPr>
          <w:bCs w:val="0"/>
          <w:spacing w:val="3"/>
          <w:sz w:val="22"/>
          <w:szCs w:val="22"/>
        </w:rPr>
        <w:t xml:space="preserve">but not </w:t>
      </w:r>
      <w:r w:rsidRPr="001966F3">
        <w:rPr>
          <w:bCs w:val="0"/>
          <w:spacing w:val="4"/>
          <w:sz w:val="22"/>
          <w:szCs w:val="22"/>
        </w:rPr>
        <w:t xml:space="preserve">limited </w:t>
      </w:r>
      <w:r w:rsidRPr="001966F3">
        <w:rPr>
          <w:bCs w:val="0"/>
          <w:spacing w:val="2"/>
          <w:sz w:val="22"/>
          <w:szCs w:val="22"/>
        </w:rPr>
        <w:t xml:space="preserve">to </w:t>
      </w:r>
      <w:r w:rsidRPr="001966F3">
        <w:rPr>
          <w:bCs w:val="0"/>
          <w:spacing w:val="4"/>
          <w:sz w:val="22"/>
          <w:szCs w:val="22"/>
        </w:rPr>
        <w:t xml:space="preserve">services </w:t>
      </w:r>
      <w:r w:rsidRPr="001966F3">
        <w:rPr>
          <w:bCs w:val="0"/>
          <w:spacing w:val="2"/>
          <w:sz w:val="22"/>
          <w:szCs w:val="22"/>
        </w:rPr>
        <w:t xml:space="preserve">to </w:t>
      </w:r>
      <w:r w:rsidRPr="001966F3">
        <w:rPr>
          <w:bCs w:val="0"/>
          <w:spacing w:val="4"/>
          <w:sz w:val="22"/>
          <w:szCs w:val="22"/>
        </w:rPr>
        <w:t xml:space="preserve">address </w:t>
      </w:r>
      <w:r w:rsidRPr="001966F3">
        <w:rPr>
          <w:bCs w:val="0"/>
          <w:spacing w:val="3"/>
          <w:sz w:val="22"/>
          <w:szCs w:val="22"/>
        </w:rPr>
        <w:t xml:space="preserve">the </w:t>
      </w:r>
      <w:r w:rsidRPr="001966F3">
        <w:rPr>
          <w:bCs w:val="0"/>
          <w:spacing w:val="4"/>
          <w:sz w:val="22"/>
          <w:szCs w:val="22"/>
        </w:rPr>
        <w:t xml:space="preserve">students’ academic needs, </w:t>
      </w:r>
      <w:r w:rsidRPr="001966F3">
        <w:rPr>
          <w:bCs w:val="0"/>
          <w:spacing w:val="5"/>
          <w:sz w:val="22"/>
          <w:szCs w:val="22"/>
        </w:rPr>
        <w:t xml:space="preserve">and </w:t>
      </w:r>
      <w:r w:rsidRPr="001966F3">
        <w:rPr>
          <w:bCs w:val="0"/>
          <w:spacing w:val="3"/>
          <w:sz w:val="22"/>
          <w:szCs w:val="22"/>
        </w:rPr>
        <w:t xml:space="preserve">students’ </w:t>
      </w:r>
      <w:r w:rsidRPr="001966F3">
        <w:rPr>
          <w:bCs w:val="0"/>
          <w:spacing w:val="2"/>
          <w:sz w:val="22"/>
          <w:szCs w:val="22"/>
        </w:rPr>
        <w:t xml:space="preserve">and </w:t>
      </w:r>
      <w:r w:rsidRPr="001966F3">
        <w:rPr>
          <w:bCs w:val="0"/>
          <w:spacing w:val="3"/>
          <w:sz w:val="22"/>
          <w:szCs w:val="22"/>
        </w:rPr>
        <w:t xml:space="preserve">staff members’ social, emotional, mental health, </w:t>
      </w:r>
      <w:r w:rsidRPr="001966F3">
        <w:rPr>
          <w:bCs w:val="0"/>
          <w:spacing w:val="2"/>
          <w:sz w:val="22"/>
          <w:szCs w:val="22"/>
        </w:rPr>
        <w:t xml:space="preserve">and </w:t>
      </w:r>
      <w:r w:rsidRPr="001966F3">
        <w:rPr>
          <w:bCs w:val="0"/>
          <w:spacing w:val="3"/>
          <w:sz w:val="22"/>
          <w:szCs w:val="22"/>
        </w:rPr>
        <w:t xml:space="preserve">other needs, </w:t>
      </w:r>
      <w:r w:rsidRPr="001966F3">
        <w:rPr>
          <w:bCs w:val="0"/>
          <w:spacing w:val="4"/>
          <w:sz w:val="22"/>
          <w:szCs w:val="22"/>
        </w:rPr>
        <w:t xml:space="preserve">which </w:t>
      </w:r>
      <w:r w:rsidRPr="001966F3">
        <w:rPr>
          <w:bCs w:val="0"/>
          <w:spacing w:val="2"/>
          <w:sz w:val="22"/>
          <w:szCs w:val="22"/>
        </w:rPr>
        <w:t xml:space="preserve">may </w:t>
      </w:r>
      <w:r w:rsidRPr="001966F3">
        <w:rPr>
          <w:bCs w:val="0"/>
          <w:spacing w:val="3"/>
          <w:sz w:val="22"/>
          <w:szCs w:val="22"/>
        </w:rPr>
        <w:t xml:space="preserve">include student health </w:t>
      </w:r>
      <w:r w:rsidRPr="001966F3">
        <w:rPr>
          <w:bCs w:val="0"/>
          <w:spacing w:val="2"/>
          <w:sz w:val="22"/>
          <w:szCs w:val="22"/>
        </w:rPr>
        <w:t xml:space="preserve">and </w:t>
      </w:r>
      <w:r w:rsidRPr="001966F3">
        <w:rPr>
          <w:bCs w:val="0"/>
          <w:spacing w:val="3"/>
          <w:sz w:val="22"/>
          <w:szCs w:val="22"/>
        </w:rPr>
        <w:t>food services?</w:t>
      </w:r>
    </w:p>
    <w:p w14:paraId="5C935A5A" w14:textId="0DAF2199" w:rsidR="003363D7" w:rsidRPr="00DA15E1" w:rsidRDefault="001966F3" w:rsidP="00A52364">
      <w:pPr>
        <w:pStyle w:val="ListParagraph"/>
        <w:spacing w:after="677"/>
        <w:ind w:right="83"/>
        <w:rPr>
          <w:b/>
          <w:spacing w:val="3"/>
        </w:rPr>
      </w:pPr>
      <w:r>
        <w:t>If required to modify the instructional setting due to a COVID-19 concern, ECTS would adopt a “hybrid A-B Day” schedule. The adoption of the</w:t>
      </w:r>
      <w:r w:rsidR="00A52364">
        <w:t xml:space="preserve"> “hybrid A-B Day” schedule would provide students with in-person instruction and </w:t>
      </w:r>
      <w:r>
        <w:t>virtual instruction</w:t>
      </w:r>
      <w:r w:rsidR="00A52364">
        <w:t xml:space="preserve">. The virtual instruction would be delivered with both synchronous and asynchronous instructional activities. </w:t>
      </w:r>
      <w:r>
        <w:t xml:space="preserve">Social, emotional, mental health and other needs will be monitored and </w:t>
      </w:r>
      <w:r w:rsidR="00A52364">
        <w:t xml:space="preserve">supported with the collaboration of the consortium </w:t>
      </w:r>
      <w:r>
        <w:t>school</w:t>
      </w:r>
      <w:r w:rsidR="00A52364">
        <w:t>s’</w:t>
      </w:r>
      <w:r>
        <w:t xml:space="preserve"> health providers, social workers and other mental behavior specialists as needed.  Food service</w:t>
      </w:r>
      <w:r w:rsidR="00A52364">
        <w:t xml:space="preserve"> needs</w:t>
      </w:r>
      <w:r>
        <w:t xml:space="preserve"> will be provided </w:t>
      </w:r>
      <w:r w:rsidR="00A52364">
        <w:t>by the consortium schools.</w:t>
      </w:r>
    </w:p>
    <w:p w14:paraId="1BFE2289" w14:textId="09EC3FA8" w:rsidR="003363D7" w:rsidRDefault="003363D7" w:rsidP="00BC7FF6">
      <w:pPr>
        <w:pStyle w:val="BodyText"/>
        <w:numPr>
          <w:ilvl w:val="0"/>
          <w:numId w:val="10"/>
        </w:numPr>
        <w:spacing w:after="200" w:line="259" w:lineRule="auto"/>
        <w:ind w:right="115"/>
        <w:rPr>
          <w:bCs w:val="0"/>
          <w:spacing w:val="3"/>
          <w:sz w:val="22"/>
          <w:szCs w:val="22"/>
        </w:rPr>
      </w:pPr>
      <w:bookmarkStart w:id="9" w:name="_Hlk72910146"/>
      <w:r w:rsidRPr="00A52364">
        <w:rPr>
          <w:bCs w:val="0"/>
          <w:spacing w:val="2"/>
          <w:sz w:val="22"/>
          <w:szCs w:val="22"/>
        </w:rPr>
        <w:t xml:space="preserve">Use the table below to explain how the LEA </w:t>
      </w:r>
      <w:r w:rsidRPr="00A52364">
        <w:rPr>
          <w:bCs w:val="0"/>
          <w:spacing w:val="3"/>
          <w:sz w:val="22"/>
          <w:szCs w:val="22"/>
        </w:rPr>
        <w:t xml:space="preserve">will maintain </w:t>
      </w:r>
      <w:r w:rsidRPr="00A52364">
        <w:rPr>
          <w:bCs w:val="0"/>
          <w:spacing w:val="2"/>
          <w:sz w:val="22"/>
          <w:szCs w:val="22"/>
        </w:rPr>
        <w:t xml:space="preserve">the </w:t>
      </w:r>
      <w:r w:rsidRPr="00A52364">
        <w:rPr>
          <w:bCs w:val="0"/>
          <w:spacing w:val="3"/>
          <w:sz w:val="22"/>
          <w:szCs w:val="22"/>
        </w:rPr>
        <w:t xml:space="preserve">health </w:t>
      </w:r>
      <w:r w:rsidRPr="00A52364">
        <w:rPr>
          <w:bCs w:val="0"/>
          <w:spacing w:val="4"/>
          <w:sz w:val="22"/>
          <w:szCs w:val="22"/>
        </w:rPr>
        <w:t xml:space="preserve">and safety </w:t>
      </w:r>
      <w:r w:rsidRPr="00A52364">
        <w:rPr>
          <w:bCs w:val="0"/>
          <w:spacing w:val="2"/>
          <w:sz w:val="22"/>
          <w:szCs w:val="22"/>
        </w:rPr>
        <w:t xml:space="preserve">of </w:t>
      </w:r>
      <w:r w:rsidRPr="00A52364">
        <w:rPr>
          <w:bCs w:val="0"/>
          <w:spacing w:val="4"/>
          <w:sz w:val="22"/>
          <w:szCs w:val="22"/>
        </w:rPr>
        <w:t xml:space="preserve">students, educators, </w:t>
      </w:r>
      <w:r w:rsidRPr="00A52364">
        <w:rPr>
          <w:bCs w:val="0"/>
          <w:spacing w:val="3"/>
          <w:sz w:val="22"/>
          <w:szCs w:val="22"/>
        </w:rPr>
        <w:t xml:space="preserve">and </w:t>
      </w:r>
      <w:r w:rsidRPr="00A52364">
        <w:rPr>
          <w:bCs w:val="0"/>
          <w:spacing w:val="4"/>
          <w:sz w:val="22"/>
          <w:szCs w:val="22"/>
        </w:rPr>
        <w:t xml:space="preserve">other staff </w:t>
      </w:r>
      <w:r w:rsidRPr="00A52364">
        <w:rPr>
          <w:bCs w:val="0"/>
          <w:spacing w:val="3"/>
          <w:sz w:val="22"/>
          <w:szCs w:val="22"/>
        </w:rPr>
        <w:t xml:space="preserve">and the </w:t>
      </w:r>
      <w:r w:rsidRPr="00A52364">
        <w:rPr>
          <w:bCs w:val="0"/>
          <w:spacing w:val="4"/>
          <w:sz w:val="22"/>
          <w:szCs w:val="22"/>
        </w:rPr>
        <w:t xml:space="preserve">extent </w:t>
      </w:r>
      <w:r w:rsidRPr="00A52364">
        <w:rPr>
          <w:bCs w:val="0"/>
          <w:spacing w:val="2"/>
          <w:sz w:val="22"/>
          <w:szCs w:val="22"/>
        </w:rPr>
        <w:t xml:space="preserve">to </w:t>
      </w:r>
      <w:r w:rsidRPr="00A52364">
        <w:rPr>
          <w:bCs w:val="0"/>
          <w:spacing w:val="4"/>
          <w:sz w:val="22"/>
          <w:szCs w:val="22"/>
        </w:rPr>
        <w:t xml:space="preserve">which </w:t>
      </w:r>
      <w:r w:rsidRPr="00A52364">
        <w:rPr>
          <w:bCs w:val="0"/>
          <w:spacing w:val="2"/>
          <w:sz w:val="22"/>
          <w:szCs w:val="22"/>
        </w:rPr>
        <w:t xml:space="preserve">it </w:t>
      </w:r>
      <w:r w:rsidRPr="00A52364">
        <w:rPr>
          <w:bCs w:val="0"/>
          <w:spacing w:val="3"/>
          <w:sz w:val="22"/>
          <w:szCs w:val="22"/>
        </w:rPr>
        <w:t xml:space="preserve">has </w:t>
      </w:r>
      <w:r w:rsidRPr="00A52364">
        <w:rPr>
          <w:bCs w:val="0"/>
          <w:spacing w:val="5"/>
          <w:sz w:val="22"/>
          <w:szCs w:val="22"/>
        </w:rPr>
        <w:t xml:space="preserve">adopted </w:t>
      </w:r>
      <w:r w:rsidRPr="00A52364">
        <w:rPr>
          <w:bCs w:val="0"/>
          <w:spacing w:val="3"/>
          <w:sz w:val="22"/>
          <w:szCs w:val="22"/>
        </w:rPr>
        <w:t xml:space="preserve">policies, </w:t>
      </w:r>
      <w:r w:rsidRPr="00A52364">
        <w:rPr>
          <w:bCs w:val="0"/>
          <w:spacing w:val="2"/>
          <w:sz w:val="22"/>
          <w:szCs w:val="22"/>
        </w:rPr>
        <w:t xml:space="preserve">and </w:t>
      </w:r>
      <w:r w:rsidRPr="00A52364">
        <w:rPr>
          <w:bCs w:val="0"/>
          <w:sz w:val="22"/>
          <w:szCs w:val="22"/>
        </w:rPr>
        <w:t xml:space="preserve">a </w:t>
      </w:r>
      <w:r w:rsidRPr="00A52364">
        <w:rPr>
          <w:bCs w:val="0"/>
          <w:spacing w:val="3"/>
          <w:sz w:val="22"/>
          <w:szCs w:val="22"/>
        </w:rPr>
        <w:t xml:space="preserve">description </w:t>
      </w:r>
      <w:r w:rsidRPr="00A52364">
        <w:rPr>
          <w:bCs w:val="0"/>
          <w:sz w:val="22"/>
          <w:szCs w:val="22"/>
        </w:rPr>
        <w:t xml:space="preserve">of </w:t>
      </w:r>
      <w:r w:rsidRPr="00A52364">
        <w:rPr>
          <w:bCs w:val="0"/>
          <w:spacing w:val="2"/>
          <w:sz w:val="22"/>
          <w:szCs w:val="22"/>
        </w:rPr>
        <w:t xml:space="preserve">any </w:t>
      </w:r>
      <w:r w:rsidRPr="00A52364">
        <w:rPr>
          <w:bCs w:val="0"/>
          <w:spacing w:val="3"/>
          <w:sz w:val="22"/>
          <w:szCs w:val="22"/>
        </w:rPr>
        <w:t xml:space="preserve">such policy </w:t>
      </w:r>
      <w:r w:rsidRPr="00A52364">
        <w:rPr>
          <w:bCs w:val="0"/>
          <w:sz w:val="22"/>
          <w:szCs w:val="22"/>
        </w:rPr>
        <w:t xml:space="preserve">on </w:t>
      </w:r>
      <w:r w:rsidRPr="00A52364">
        <w:rPr>
          <w:bCs w:val="0"/>
          <w:spacing w:val="3"/>
          <w:sz w:val="22"/>
          <w:szCs w:val="22"/>
        </w:rPr>
        <w:t xml:space="preserve">each </w:t>
      </w:r>
      <w:r w:rsidRPr="00A52364">
        <w:rPr>
          <w:bCs w:val="0"/>
          <w:sz w:val="22"/>
          <w:szCs w:val="22"/>
        </w:rPr>
        <w:t xml:space="preserve">of </w:t>
      </w:r>
      <w:r w:rsidRPr="00A52364">
        <w:rPr>
          <w:bCs w:val="0"/>
          <w:spacing w:val="2"/>
          <w:sz w:val="22"/>
          <w:szCs w:val="22"/>
        </w:rPr>
        <w:t xml:space="preserve">the </w:t>
      </w:r>
      <w:r w:rsidRPr="00A52364">
        <w:rPr>
          <w:bCs w:val="0"/>
          <w:spacing w:val="3"/>
          <w:sz w:val="22"/>
          <w:szCs w:val="22"/>
        </w:rPr>
        <w:t xml:space="preserve">following </w:t>
      </w:r>
      <w:r w:rsidRPr="00A52364">
        <w:rPr>
          <w:bCs w:val="0"/>
          <w:spacing w:val="4"/>
          <w:sz w:val="22"/>
          <w:szCs w:val="22"/>
        </w:rPr>
        <w:t xml:space="preserve">safety </w:t>
      </w:r>
      <w:r w:rsidRPr="00A52364">
        <w:rPr>
          <w:bCs w:val="0"/>
          <w:spacing w:val="3"/>
          <w:sz w:val="22"/>
          <w:szCs w:val="22"/>
        </w:rPr>
        <w:t xml:space="preserve">recommendations established </w:t>
      </w:r>
      <w:r w:rsidRPr="00A52364">
        <w:rPr>
          <w:bCs w:val="0"/>
          <w:sz w:val="22"/>
          <w:szCs w:val="22"/>
        </w:rPr>
        <w:t xml:space="preserve">by </w:t>
      </w:r>
      <w:r w:rsidRPr="00A52364">
        <w:rPr>
          <w:bCs w:val="0"/>
          <w:spacing w:val="2"/>
          <w:sz w:val="22"/>
          <w:szCs w:val="22"/>
        </w:rPr>
        <w:t>the C</w:t>
      </w:r>
      <w:r w:rsidR="00E64BAF" w:rsidRPr="00A52364">
        <w:rPr>
          <w:bCs w:val="0"/>
          <w:spacing w:val="2"/>
          <w:sz w:val="22"/>
          <w:szCs w:val="22"/>
        </w:rPr>
        <w:t>DC</w:t>
      </w:r>
      <w:r w:rsidRPr="00A52364">
        <w:rPr>
          <w:bCs w:val="0"/>
          <w:spacing w:val="3"/>
          <w:sz w:val="22"/>
          <w:szCs w:val="22"/>
        </w:rPr>
        <w:t>.</w:t>
      </w:r>
    </w:p>
    <w:p w14:paraId="4752B4AC" w14:textId="77777777" w:rsidR="00A52364" w:rsidRPr="00A52364" w:rsidRDefault="00A52364" w:rsidP="00A52364">
      <w:pPr>
        <w:pStyle w:val="BodyText"/>
        <w:spacing w:after="200" w:line="259" w:lineRule="auto"/>
        <w:ind w:left="720" w:right="115"/>
        <w:rPr>
          <w:b w:val="0"/>
          <w:spacing w:val="3"/>
          <w:sz w:val="22"/>
          <w:szCs w:val="22"/>
        </w:rPr>
      </w:pPr>
    </w:p>
    <w:tbl>
      <w:tblPr>
        <w:tblStyle w:val="GridTable4-Accent1"/>
        <w:tblW w:w="0" w:type="auto"/>
        <w:tblLook w:val="06A0" w:firstRow="1" w:lastRow="0" w:firstColumn="1" w:lastColumn="0" w:noHBand="1" w:noVBand="1"/>
      </w:tblPr>
      <w:tblGrid>
        <w:gridCol w:w="2383"/>
        <w:gridCol w:w="6967"/>
      </w:tblGrid>
      <w:tr w:rsidR="003363D7" w:rsidRPr="005D1A0E" w14:paraId="462A24A3" w14:textId="77777777" w:rsidTr="00BC7FF6">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5033" w:type="dxa"/>
            <w:vAlign w:val="center"/>
          </w:tcPr>
          <w:p w14:paraId="7F7FB490" w14:textId="77777777" w:rsidR="003363D7" w:rsidRPr="00BC7FF6" w:rsidRDefault="003363D7" w:rsidP="00BC7FF6">
            <w:r w:rsidRPr="00BC7FF6">
              <w:t>ARP ESSER Requirement</w:t>
            </w:r>
          </w:p>
        </w:tc>
        <w:tc>
          <w:tcPr>
            <w:tcW w:w="4317" w:type="dxa"/>
            <w:vAlign w:val="center"/>
          </w:tcPr>
          <w:p w14:paraId="613EED80" w14:textId="092C5319" w:rsidR="003363D7" w:rsidRPr="00BC7FF6" w:rsidRDefault="003363D7" w:rsidP="00BC7FF6">
            <w:pPr>
              <w:cnfStyle w:val="100000000000" w:firstRow="1" w:lastRow="0" w:firstColumn="0" w:lastColumn="0" w:oddVBand="0" w:evenVBand="0" w:oddHBand="0" w:evenHBand="0" w:firstRowFirstColumn="0" w:firstRowLastColumn="0" w:lastRowFirstColumn="0" w:lastRowLastColumn="0"/>
            </w:pPr>
            <w:r w:rsidRPr="00BC7FF6">
              <w:t>Strategies, Policies</w:t>
            </w:r>
            <w:r w:rsidR="009643D6" w:rsidRPr="00BC7FF6">
              <w:t>,</w:t>
            </w:r>
            <w:r w:rsidRPr="00BC7FF6">
              <w:t xml:space="preserve"> and Procedures</w:t>
            </w:r>
          </w:p>
        </w:tc>
      </w:tr>
      <w:tr w:rsidR="003363D7" w:rsidRPr="005D1A0E" w14:paraId="3EDEA339" w14:textId="77777777" w:rsidTr="00BC7FF6">
        <w:trPr>
          <w:trHeight w:val="410"/>
        </w:trPr>
        <w:tc>
          <w:tcPr>
            <w:cnfStyle w:val="001000000000" w:firstRow="0" w:lastRow="0" w:firstColumn="1" w:lastColumn="0" w:oddVBand="0" w:evenVBand="0" w:oddHBand="0" w:evenHBand="0" w:firstRowFirstColumn="0" w:firstRowLastColumn="0" w:lastRowFirstColumn="0" w:lastRowLastColumn="0"/>
            <w:tcW w:w="5033" w:type="dxa"/>
          </w:tcPr>
          <w:p w14:paraId="59CC5296" w14:textId="77777777" w:rsidR="003363D7" w:rsidRPr="005D1A0E" w:rsidRDefault="003363D7" w:rsidP="00AB616E">
            <w:pPr>
              <w:pStyle w:val="BodyText"/>
              <w:numPr>
                <w:ilvl w:val="0"/>
                <w:numId w:val="7"/>
              </w:numPr>
              <w:spacing w:after="200" w:line="259" w:lineRule="auto"/>
              <w:ind w:right="115"/>
            </w:pPr>
            <w:r w:rsidRPr="005D1A0E">
              <w:rPr>
                <w:spacing w:val="3"/>
                <w:sz w:val="22"/>
                <w:szCs w:val="22"/>
              </w:rPr>
              <w:t xml:space="preserve">Universal </w:t>
            </w:r>
            <w:r w:rsidRPr="005D1A0E">
              <w:rPr>
                <w:spacing w:val="2"/>
                <w:sz w:val="22"/>
                <w:szCs w:val="22"/>
              </w:rPr>
              <w:t xml:space="preserve">and </w:t>
            </w:r>
            <w:r w:rsidRPr="005D1A0E">
              <w:rPr>
                <w:spacing w:val="3"/>
                <w:sz w:val="22"/>
                <w:szCs w:val="22"/>
              </w:rPr>
              <w:t xml:space="preserve">correct wearing </w:t>
            </w:r>
            <w:r w:rsidRPr="005D1A0E">
              <w:rPr>
                <w:sz w:val="22"/>
                <w:szCs w:val="22"/>
              </w:rPr>
              <w:t xml:space="preserve">of </w:t>
            </w:r>
            <w:hyperlink r:id="rId27" w:history="1">
              <w:r w:rsidRPr="005D1A0E">
                <w:rPr>
                  <w:rStyle w:val="Hyperlink"/>
                  <w:spacing w:val="3"/>
                  <w:sz w:val="22"/>
                  <w:szCs w:val="22"/>
                </w:rPr>
                <w:t>masks</w:t>
              </w:r>
            </w:hyperlink>
            <w:r w:rsidRPr="00C153F9">
              <w:rPr>
                <w:spacing w:val="3"/>
                <w:sz w:val="22"/>
                <w:szCs w:val="22"/>
              </w:rPr>
              <w:t>;</w:t>
            </w:r>
            <w:r w:rsidRPr="005D1A0E">
              <w:rPr>
                <w:b/>
                <w:bCs/>
                <w:spacing w:val="3"/>
                <w:sz w:val="22"/>
                <w:szCs w:val="22"/>
              </w:rPr>
              <w:t xml:space="preserve"> </w:t>
            </w:r>
          </w:p>
        </w:tc>
        <w:tc>
          <w:tcPr>
            <w:tcW w:w="4317" w:type="dxa"/>
          </w:tcPr>
          <w:p w14:paraId="3EA8AEB7" w14:textId="77777777" w:rsidR="00D4562A" w:rsidRDefault="006B4E33" w:rsidP="00D4562A">
            <w:pPr>
              <w:cnfStyle w:val="000000000000" w:firstRow="0" w:lastRow="0" w:firstColumn="0" w:lastColumn="0" w:oddVBand="0" w:evenVBand="0" w:oddHBand="0" w:evenHBand="0" w:firstRowFirstColumn="0" w:firstRowLastColumn="0" w:lastRowFirstColumn="0" w:lastRowLastColumn="0"/>
              <w:rPr>
                <w:rFonts w:ascii="Calibri" w:hAnsi="Calibri"/>
              </w:rPr>
            </w:pPr>
            <w:r w:rsidRPr="006B4E33">
              <w:rPr>
                <w:rFonts w:ascii="Calibri" w:hAnsi="Calibri" w:cs="Calibri"/>
                <w:color w:val="000000" w:themeColor="text1"/>
              </w:rPr>
              <w:t xml:space="preserve">As of August 5, 2021, the Center for Disease and Control (CDC) guidance </w:t>
            </w:r>
            <w:r w:rsidRPr="006B4E33">
              <w:rPr>
                <w:rFonts w:ascii="Calibri" w:hAnsi="Calibri" w:cs="Calibri"/>
                <w:b/>
                <w:bCs/>
                <w:u w:val="single"/>
              </w:rPr>
              <w:t>recommends mask wearing</w:t>
            </w:r>
            <w:r w:rsidRPr="006B4E33">
              <w:rPr>
                <w:rFonts w:ascii="Calibri" w:hAnsi="Calibri" w:cs="Calibri"/>
                <w:b/>
                <w:bCs/>
              </w:rPr>
              <w:t xml:space="preserve"> </w:t>
            </w:r>
            <w:r w:rsidRPr="006B4E33">
              <w:rPr>
                <w:rFonts w:ascii="Calibri" w:hAnsi="Calibri" w:cs="Calibri"/>
                <w:color w:val="000000" w:themeColor="text1"/>
              </w:rPr>
              <w:t>for students and staff in school; fully vaccinated and not fully vaccinated.</w:t>
            </w:r>
            <w:r w:rsidR="00D4562A">
              <w:rPr>
                <w:rFonts w:ascii="Calibri" w:hAnsi="Calibri" w:cs="Calibri"/>
                <w:color w:val="000000" w:themeColor="text1"/>
              </w:rPr>
              <w:t xml:space="preserve"> </w:t>
            </w:r>
            <w:hyperlink r:id="rId28" w:history="1">
              <w:r w:rsidR="00D4562A">
                <w:rPr>
                  <w:rStyle w:val="Hyperlink"/>
                </w:rPr>
                <w:t>https://www.cdc.gov/coronavirus/2019-ncov/community/schools-childcare/k-12-guidance.html</w:t>
              </w:r>
            </w:hyperlink>
          </w:p>
          <w:p w14:paraId="6214091C" w14:textId="6307C159" w:rsidR="00ED75D8" w:rsidRDefault="00ED75D8" w:rsidP="00316C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p w14:paraId="3B9165F9" w14:textId="792CF6B1" w:rsidR="00D4562A" w:rsidRDefault="00D4562A" w:rsidP="00316C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Student mask exceptions will comply with</w:t>
            </w:r>
            <w:r w:rsidR="00A14F42">
              <w:rPr>
                <w:rFonts w:ascii="Calibri" w:hAnsi="Calibri" w:cs="Calibri"/>
                <w:color w:val="000000" w:themeColor="text1"/>
              </w:rPr>
              <w:t xml:space="preserve"> an IEP</w:t>
            </w:r>
            <w:r>
              <w:rPr>
                <w:rFonts w:ascii="Calibri" w:hAnsi="Calibri" w:cs="Calibri"/>
                <w:color w:val="000000" w:themeColor="text1"/>
              </w:rPr>
              <w:t xml:space="preserve"> or Ch. 15</w:t>
            </w:r>
            <w:r w:rsidR="00A14F42">
              <w:rPr>
                <w:rFonts w:ascii="Calibri" w:hAnsi="Calibri" w:cs="Calibri"/>
                <w:color w:val="000000" w:themeColor="text1"/>
              </w:rPr>
              <w:t xml:space="preserve"> -</w:t>
            </w:r>
            <w:r>
              <w:rPr>
                <w:rFonts w:ascii="Calibri" w:hAnsi="Calibri" w:cs="Calibri"/>
                <w:color w:val="000000" w:themeColor="text1"/>
              </w:rPr>
              <w:t xml:space="preserve"> 504 plan.</w:t>
            </w:r>
          </w:p>
          <w:p w14:paraId="7C104A21" w14:textId="77777777" w:rsidR="00ED75D8" w:rsidRDefault="00ED75D8" w:rsidP="00316C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p w14:paraId="15D69444" w14:textId="491A45A5" w:rsidR="00ED75D8" w:rsidRDefault="006B4E33" w:rsidP="00ED75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B4E33">
              <w:rPr>
                <w:rFonts w:ascii="Calibri" w:hAnsi="Calibri" w:cs="Calibri"/>
                <w:color w:val="000000" w:themeColor="text1"/>
              </w:rPr>
              <w:t>ECTS will require all staff</w:t>
            </w:r>
            <w:r w:rsidR="00D4562A">
              <w:rPr>
                <w:rFonts w:ascii="Calibri" w:hAnsi="Calibri" w:cs="Calibri"/>
                <w:color w:val="000000" w:themeColor="text1"/>
              </w:rPr>
              <w:t>,</w:t>
            </w:r>
            <w:r w:rsidRPr="006B4E33">
              <w:rPr>
                <w:rFonts w:ascii="Calibri" w:hAnsi="Calibri" w:cs="Calibri"/>
                <w:color w:val="000000" w:themeColor="text1"/>
              </w:rPr>
              <w:t xml:space="preserve"> students</w:t>
            </w:r>
            <w:r w:rsidR="00D4562A">
              <w:rPr>
                <w:rFonts w:ascii="Calibri" w:hAnsi="Calibri" w:cs="Calibri"/>
                <w:color w:val="000000" w:themeColor="text1"/>
              </w:rPr>
              <w:t>, and visitors</w:t>
            </w:r>
            <w:r w:rsidRPr="006B4E33">
              <w:rPr>
                <w:rFonts w:ascii="Calibri" w:hAnsi="Calibri" w:cs="Calibri"/>
                <w:color w:val="000000" w:themeColor="text1"/>
              </w:rPr>
              <w:t xml:space="preserve"> to wear mask inside the school buildings.</w:t>
            </w:r>
            <w:r w:rsidR="00316CB0" w:rsidRPr="006B4E33">
              <w:rPr>
                <w:rFonts w:ascii="Calibri" w:eastAsia="Times New Roman" w:hAnsi="Calibri" w:cs="Calibri"/>
                <w:color w:val="000000"/>
              </w:rPr>
              <w:t xml:space="preserve"> It is encouraged </w:t>
            </w:r>
            <w:r w:rsidRPr="006B4E33">
              <w:rPr>
                <w:rFonts w:ascii="Calibri" w:eastAsia="Times New Roman" w:hAnsi="Calibri" w:cs="Calibri"/>
                <w:color w:val="000000"/>
              </w:rPr>
              <w:t>that all</w:t>
            </w:r>
            <w:r w:rsidR="00D4562A">
              <w:rPr>
                <w:rFonts w:ascii="Calibri" w:eastAsia="Times New Roman" w:hAnsi="Calibri" w:cs="Calibri"/>
                <w:color w:val="000000"/>
              </w:rPr>
              <w:t xml:space="preserve"> </w:t>
            </w:r>
            <w:r w:rsidR="00316CB0" w:rsidRPr="006B4E33">
              <w:rPr>
                <w:rFonts w:ascii="Calibri" w:eastAsia="Times New Roman" w:hAnsi="Calibri" w:cs="Calibri"/>
                <w:color w:val="000000"/>
              </w:rPr>
              <w:t xml:space="preserve">individuals </w:t>
            </w:r>
            <w:r>
              <w:rPr>
                <w:rFonts w:ascii="Calibri" w:eastAsia="Times New Roman" w:hAnsi="Calibri" w:cs="Calibri"/>
                <w:color w:val="000000"/>
              </w:rPr>
              <w:t xml:space="preserve">respect the </w:t>
            </w:r>
            <w:r w:rsidR="00316CB0" w:rsidRPr="006B4E33">
              <w:rPr>
                <w:rFonts w:ascii="Calibri" w:eastAsia="Times New Roman" w:hAnsi="Calibri" w:cs="Calibri"/>
                <w:color w:val="000000"/>
              </w:rPr>
              <w:t xml:space="preserve">3 feet social distancing </w:t>
            </w:r>
            <w:r>
              <w:rPr>
                <w:rFonts w:ascii="Calibri" w:eastAsia="Times New Roman" w:hAnsi="Calibri" w:cs="Calibri"/>
                <w:color w:val="000000"/>
              </w:rPr>
              <w:t>protocol with mask.</w:t>
            </w:r>
            <w:r w:rsidR="003E2231">
              <w:rPr>
                <w:rFonts w:ascii="Calibri" w:eastAsia="Times New Roman" w:hAnsi="Calibri" w:cs="Calibri"/>
                <w:color w:val="000000"/>
              </w:rPr>
              <w:t xml:space="preserve"> </w:t>
            </w:r>
            <w:r w:rsidR="003E2231" w:rsidRPr="003E2231">
              <w:rPr>
                <w:rFonts w:ascii="Calibri" w:eastAsia="Times New Roman" w:hAnsi="Calibri" w:cs="Calibri"/>
                <w:color w:val="000000"/>
                <w:highlight w:val="yellow"/>
              </w:rPr>
              <w:t>Instructors should provide instruction from 6 feet as much as possible.</w:t>
            </w:r>
          </w:p>
          <w:p w14:paraId="1A27999B" w14:textId="7C3C942A" w:rsidR="00F81A5F" w:rsidRDefault="00F81A5F" w:rsidP="00ED75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bl>
            <w:tblPr>
              <w:tblW w:w="7380" w:type="dxa"/>
              <w:tblCellMar>
                <w:left w:w="0" w:type="dxa"/>
                <w:right w:w="0" w:type="dxa"/>
              </w:tblCellMar>
              <w:tblLook w:val="04A0" w:firstRow="1" w:lastRow="0" w:firstColumn="1" w:lastColumn="0" w:noHBand="0" w:noVBand="1"/>
            </w:tblPr>
            <w:tblGrid>
              <w:gridCol w:w="1229"/>
              <w:gridCol w:w="1984"/>
              <w:gridCol w:w="1678"/>
              <w:gridCol w:w="1840"/>
            </w:tblGrid>
            <w:tr w:rsidR="00F81A5F" w14:paraId="3B6F6826" w14:textId="77777777" w:rsidTr="00F81A5F">
              <w:trPr>
                <w:trHeight w:val="720"/>
              </w:trPr>
              <w:tc>
                <w:tcPr>
                  <w:tcW w:w="13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05AEE6" w14:textId="77777777" w:rsidR="00F81A5F" w:rsidRPr="00F81A5F" w:rsidRDefault="00F81A5F" w:rsidP="00F81A5F">
                  <w:pPr>
                    <w:jc w:val="center"/>
                    <w:rPr>
                      <w:rFonts w:ascii="Calibri" w:hAnsi="Calibri"/>
                      <w:b/>
                      <w:bCs/>
                      <w:color w:val="000000"/>
                      <w:sz w:val="18"/>
                      <w:szCs w:val="18"/>
                    </w:rPr>
                  </w:pPr>
                  <w:r w:rsidRPr="00F81A5F">
                    <w:rPr>
                      <w:b/>
                      <w:bCs/>
                      <w:color w:val="000000"/>
                      <w:sz w:val="18"/>
                      <w:szCs w:val="18"/>
                    </w:rPr>
                    <w:t>Level of community transmission</w:t>
                  </w:r>
                </w:p>
              </w:tc>
              <w:tc>
                <w:tcPr>
                  <w:tcW w:w="21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2138154" w14:textId="77777777" w:rsidR="00F81A5F" w:rsidRPr="00F81A5F" w:rsidRDefault="00F81A5F" w:rsidP="00F81A5F">
                  <w:pPr>
                    <w:jc w:val="center"/>
                    <w:rPr>
                      <w:b/>
                      <w:bCs/>
                      <w:color w:val="000000"/>
                      <w:sz w:val="18"/>
                      <w:szCs w:val="18"/>
                    </w:rPr>
                  </w:pPr>
                  <w:r w:rsidRPr="00F81A5F">
                    <w:rPr>
                      <w:b/>
                      <w:bCs/>
                      <w:color w:val="000000"/>
                      <w:sz w:val="18"/>
                      <w:szCs w:val="18"/>
                    </w:rPr>
                    <w:t>Total Erie County cases per 100,000 persons in the past 7 days</w:t>
                  </w:r>
                </w:p>
              </w:tc>
              <w:tc>
                <w:tcPr>
                  <w:tcW w:w="1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5529D8" w14:textId="7ABD5D38" w:rsidR="00F81A5F" w:rsidRPr="00F81A5F" w:rsidRDefault="00F81A5F" w:rsidP="00F81A5F">
                  <w:pPr>
                    <w:jc w:val="center"/>
                    <w:rPr>
                      <w:b/>
                      <w:bCs/>
                      <w:color w:val="000000"/>
                      <w:sz w:val="18"/>
                      <w:szCs w:val="18"/>
                    </w:rPr>
                  </w:pPr>
                  <w:r w:rsidRPr="00F81A5F">
                    <w:rPr>
                      <w:b/>
                      <w:bCs/>
                      <w:color w:val="000000"/>
                      <w:sz w:val="18"/>
                      <w:szCs w:val="18"/>
                    </w:rPr>
                    <w:t>% Positive PCR tests in the past 7 days</w:t>
                  </w:r>
                </w:p>
              </w:tc>
              <w:tc>
                <w:tcPr>
                  <w:tcW w:w="20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B32EB09" w14:textId="77777777" w:rsidR="00F81A5F" w:rsidRPr="00F81A5F" w:rsidRDefault="00F81A5F" w:rsidP="00F81A5F">
                  <w:pPr>
                    <w:jc w:val="center"/>
                    <w:rPr>
                      <w:b/>
                      <w:bCs/>
                      <w:color w:val="000000"/>
                      <w:sz w:val="18"/>
                      <w:szCs w:val="18"/>
                    </w:rPr>
                  </w:pPr>
                  <w:r w:rsidRPr="00F81A5F">
                    <w:rPr>
                      <w:b/>
                      <w:bCs/>
                      <w:color w:val="000000"/>
                      <w:sz w:val="18"/>
                      <w:szCs w:val="18"/>
                    </w:rPr>
                    <w:t>Mask requirement at ECTS</w:t>
                  </w:r>
                </w:p>
              </w:tc>
            </w:tr>
            <w:tr w:rsidR="00F81A5F" w14:paraId="5E486D51" w14:textId="77777777" w:rsidTr="00F81A5F">
              <w:trPr>
                <w:trHeight w:val="288"/>
              </w:trPr>
              <w:tc>
                <w:tcPr>
                  <w:tcW w:w="1340" w:type="dxa"/>
                  <w:tcBorders>
                    <w:top w:val="nil"/>
                    <w:left w:val="single" w:sz="8" w:space="0" w:color="auto"/>
                    <w:bottom w:val="single" w:sz="8" w:space="0" w:color="auto"/>
                    <w:right w:val="single" w:sz="8" w:space="0" w:color="auto"/>
                  </w:tcBorders>
                  <w:shd w:val="clear" w:color="auto" w:fill="00B0F0"/>
                  <w:noWrap/>
                  <w:tcMar>
                    <w:top w:w="0" w:type="dxa"/>
                    <w:left w:w="108" w:type="dxa"/>
                    <w:bottom w:w="0" w:type="dxa"/>
                    <w:right w:w="108" w:type="dxa"/>
                  </w:tcMar>
                  <w:vAlign w:val="bottom"/>
                  <w:hideMark/>
                </w:tcPr>
                <w:p w14:paraId="3BFB5644" w14:textId="77777777" w:rsidR="00F81A5F" w:rsidRPr="00F81A5F" w:rsidRDefault="00F81A5F" w:rsidP="00F81A5F">
                  <w:pPr>
                    <w:jc w:val="center"/>
                    <w:rPr>
                      <w:b/>
                      <w:bCs/>
                      <w:color w:val="000000"/>
                      <w:sz w:val="18"/>
                      <w:szCs w:val="18"/>
                    </w:rPr>
                  </w:pPr>
                  <w:r w:rsidRPr="00F81A5F">
                    <w:rPr>
                      <w:b/>
                      <w:bCs/>
                      <w:color w:val="000000"/>
                      <w:sz w:val="18"/>
                      <w:szCs w:val="18"/>
                    </w:rPr>
                    <w:t>Low</w:t>
                  </w:r>
                </w:p>
              </w:tc>
              <w:tc>
                <w:tcPr>
                  <w:tcW w:w="2180" w:type="dxa"/>
                  <w:tcBorders>
                    <w:top w:val="nil"/>
                    <w:left w:val="nil"/>
                    <w:bottom w:val="single" w:sz="8" w:space="0" w:color="auto"/>
                    <w:right w:val="single" w:sz="8" w:space="0" w:color="auto"/>
                  </w:tcBorders>
                  <w:shd w:val="clear" w:color="auto" w:fill="00B0F0"/>
                  <w:noWrap/>
                  <w:tcMar>
                    <w:top w:w="0" w:type="dxa"/>
                    <w:left w:w="108" w:type="dxa"/>
                    <w:bottom w:w="0" w:type="dxa"/>
                    <w:right w:w="108" w:type="dxa"/>
                  </w:tcMar>
                  <w:vAlign w:val="center"/>
                  <w:hideMark/>
                </w:tcPr>
                <w:p w14:paraId="34294E16" w14:textId="77777777" w:rsidR="00F81A5F" w:rsidRPr="00F81A5F" w:rsidRDefault="00F81A5F" w:rsidP="00F81A5F">
                  <w:pPr>
                    <w:jc w:val="center"/>
                    <w:rPr>
                      <w:color w:val="000000"/>
                      <w:sz w:val="18"/>
                      <w:szCs w:val="18"/>
                    </w:rPr>
                  </w:pPr>
                  <w:r w:rsidRPr="00F81A5F">
                    <w:rPr>
                      <w:color w:val="000000"/>
                      <w:sz w:val="18"/>
                      <w:szCs w:val="18"/>
                    </w:rPr>
                    <w:t>0-9 new cases</w:t>
                  </w:r>
                </w:p>
              </w:tc>
              <w:tc>
                <w:tcPr>
                  <w:tcW w:w="1840" w:type="dxa"/>
                  <w:tcBorders>
                    <w:top w:val="nil"/>
                    <w:left w:val="nil"/>
                    <w:bottom w:val="single" w:sz="8" w:space="0" w:color="auto"/>
                    <w:right w:val="single" w:sz="8" w:space="0" w:color="auto"/>
                  </w:tcBorders>
                  <w:shd w:val="clear" w:color="auto" w:fill="00B0F0"/>
                  <w:noWrap/>
                  <w:tcMar>
                    <w:top w:w="0" w:type="dxa"/>
                    <w:left w:w="108" w:type="dxa"/>
                    <w:bottom w:w="0" w:type="dxa"/>
                    <w:right w:w="108" w:type="dxa"/>
                  </w:tcMar>
                  <w:vAlign w:val="center"/>
                  <w:hideMark/>
                </w:tcPr>
                <w:p w14:paraId="2FA58499" w14:textId="77777777" w:rsidR="00F81A5F" w:rsidRPr="00F81A5F" w:rsidRDefault="00F81A5F" w:rsidP="00F81A5F">
                  <w:pPr>
                    <w:jc w:val="center"/>
                    <w:rPr>
                      <w:color w:val="000000"/>
                      <w:sz w:val="18"/>
                      <w:szCs w:val="18"/>
                    </w:rPr>
                  </w:pPr>
                  <w:r w:rsidRPr="00F81A5F">
                    <w:rPr>
                      <w:color w:val="000000"/>
                      <w:sz w:val="18"/>
                      <w:szCs w:val="18"/>
                    </w:rPr>
                    <w:t>&lt; 5%</w:t>
                  </w:r>
                </w:p>
              </w:tc>
              <w:tc>
                <w:tcPr>
                  <w:tcW w:w="2020" w:type="dxa"/>
                  <w:tcBorders>
                    <w:top w:val="nil"/>
                    <w:left w:val="nil"/>
                    <w:bottom w:val="single" w:sz="8" w:space="0" w:color="auto"/>
                    <w:right w:val="single" w:sz="8" w:space="0" w:color="auto"/>
                  </w:tcBorders>
                  <w:shd w:val="clear" w:color="auto" w:fill="00B0F0"/>
                  <w:noWrap/>
                  <w:tcMar>
                    <w:top w:w="0" w:type="dxa"/>
                    <w:left w:w="108" w:type="dxa"/>
                    <w:bottom w:w="0" w:type="dxa"/>
                    <w:right w:w="108" w:type="dxa"/>
                  </w:tcMar>
                  <w:vAlign w:val="center"/>
                  <w:hideMark/>
                </w:tcPr>
                <w:p w14:paraId="7BDCBCEB" w14:textId="77777777" w:rsidR="00F81A5F" w:rsidRPr="00F81A5F" w:rsidRDefault="00F81A5F" w:rsidP="00F81A5F">
                  <w:pPr>
                    <w:jc w:val="center"/>
                    <w:rPr>
                      <w:color w:val="000000"/>
                      <w:sz w:val="18"/>
                      <w:szCs w:val="18"/>
                    </w:rPr>
                  </w:pPr>
                  <w:r w:rsidRPr="00F81A5F">
                    <w:rPr>
                      <w:color w:val="000000"/>
                      <w:sz w:val="18"/>
                      <w:szCs w:val="18"/>
                    </w:rPr>
                    <w:t>parent choice</w:t>
                  </w:r>
                </w:p>
              </w:tc>
            </w:tr>
            <w:tr w:rsidR="00F81A5F" w14:paraId="36A8A77E" w14:textId="77777777" w:rsidTr="00F81A5F">
              <w:trPr>
                <w:trHeight w:val="288"/>
              </w:trPr>
              <w:tc>
                <w:tcPr>
                  <w:tcW w:w="1340" w:type="dxa"/>
                  <w:tcBorders>
                    <w:top w:val="nil"/>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1B96B6A3" w14:textId="77777777" w:rsidR="00F81A5F" w:rsidRPr="00F81A5F" w:rsidRDefault="00F81A5F" w:rsidP="00F81A5F">
                  <w:pPr>
                    <w:jc w:val="center"/>
                    <w:rPr>
                      <w:b/>
                      <w:bCs/>
                      <w:color w:val="000000"/>
                      <w:sz w:val="18"/>
                      <w:szCs w:val="18"/>
                    </w:rPr>
                  </w:pPr>
                  <w:r w:rsidRPr="00F81A5F">
                    <w:rPr>
                      <w:b/>
                      <w:bCs/>
                      <w:color w:val="000000"/>
                      <w:sz w:val="18"/>
                      <w:szCs w:val="18"/>
                    </w:rPr>
                    <w:t>Moderate</w:t>
                  </w:r>
                </w:p>
              </w:tc>
              <w:tc>
                <w:tcPr>
                  <w:tcW w:w="2180" w:type="dxa"/>
                  <w:tcBorders>
                    <w:top w:val="nil"/>
                    <w:left w:val="nil"/>
                    <w:bottom w:val="single" w:sz="8" w:space="0" w:color="auto"/>
                    <w:right w:val="single" w:sz="8" w:space="0" w:color="auto"/>
                  </w:tcBorders>
                  <w:shd w:val="clear" w:color="auto" w:fill="FFFF00"/>
                  <w:noWrap/>
                  <w:tcMar>
                    <w:top w:w="0" w:type="dxa"/>
                    <w:left w:w="108" w:type="dxa"/>
                    <w:bottom w:w="0" w:type="dxa"/>
                    <w:right w:w="108" w:type="dxa"/>
                  </w:tcMar>
                  <w:vAlign w:val="center"/>
                  <w:hideMark/>
                </w:tcPr>
                <w:p w14:paraId="7FE94881" w14:textId="77777777" w:rsidR="00F81A5F" w:rsidRPr="00F81A5F" w:rsidRDefault="00F81A5F" w:rsidP="00F81A5F">
                  <w:pPr>
                    <w:jc w:val="center"/>
                    <w:rPr>
                      <w:color w:val="000000"/>
                      <w:sz w:val="18"/>
                      <w:szCs w:val="18"/>
                    </w:rPr>
                  </w:pPr>
                  <w:r w:rsidRPr="00F81A5F">
                    <w:rPr>
                      <w:color w:val="000000"/>
                      <w:sz w:val="18"/>
                      <w:szCs w:val="18"/>
                    </w:rPr>
                    <w:t>10-49 cases</w:t>
                  </w:r>
                </w:p>
              </w:tc>
              <w:tc>
                <w:tcPr>
                  <w:tcW w:w="1840" w:type="dxa"/>
                  <w:tcBorders>
                    <w:top w:val="nil"/>
                    <w:left w:val="nil"/>
                    <w:bottom w:val="single" w:sz="8" w:space="0" w:color="auto"/>
                    <w:right w:val="single" w:sz="8" w:space="0" w:color="auto"/>
                  </w:tcBorders>
                  <w:shd w:val="clear" w:color="auto" w:fill="FFFF00"/>
                  <w:noWrap/>
                  <w:tcMar>
                    <w:top w:w="0" w:type="dxa"/>
                    <w:left w:w="108" w:type="dxa"/>
                    <w:bottom w:w="0" w:type="dxa"/>
                    <w:right w:w="108" w:type="dxa"/>
                  </w:tcMar>
                  <w:vAlign w:val="center"/>
                  <w:hideMark/>
                </w:tcPr>
                <w:p w14:paraId="338F6D08" w14:textId="77777777" w:rsidR="00F81A5F" w:rsidRPr="00F81A5F" w:rsidRDefault="00F81A5F" w:rsidP="00F81A5F">
                  <w:pPr>
                    <w:jc w:val="center"/>
                    <w:rPr>
                      <w:color w:val="000000"/>
                      <w:sz w:val="18"/>
                      <w:szCs w:val="18"/>
                    </w:rPr>
                  </w:pPr>
                  <w:r w:rsidRPr="00F81A5F">
                    <w:rPr>
                      <w:color w:val="000000"/>
                      <w:sz w:val="18"/>
                      <w:szCs w:val="18"/>
                    </w:rPr>
                    <w:t>5-7.9%</w:t>
                  </w:r>
                </w:p>
              </w:tc>
              <w:tc>
                <w:tcPr>
                  <w:tcW w:w="2020" w:type="dxa"/>
                  <w:tcBorders>
                    <w:top w:val="nil"/>
                    <w:left w:val="nil"/>
                    <w:bottom w:val="single" w:sz="8" w:space="0" w:color="auto"/>
                    <w:right w:val="single" w:sz="8" w:space="0" w:color="auto"/>
                  </w:tcBorders>
                  <w:shd w:val="clear" w:color="auto" w:fill="FFFF00"/>
                  <w:noWrap/>
                  <w:tcMar>
                    <w:top w:w="0" w:type="dxa"/>
                    <w:left w:w="108" w:type="dxa"/>
                    <w:bottom w:w="0" w:type="dxa"/>
                    <w:right w:w="108" w:type="dxa"/>
                  </w:tcMar>
                  <w:vAlign w:val="center"/>
                  <w:hideMark/>
                </w:tcPr>
                <w:p w14:paraId="2056A29A" w14:textId="77777777" w:rsidR="00F81A5F" w:rsidRPr="00F81A5F" w:rsidRDefault="00F81A5F" w:rsidP="00F81A5F">
                  <w:pPr>
                    <w:jc w:val="center"/>
                    <w:rPr>
                      <w:color w:val="000000"/>
                      <w:sz w:val="18"/>
                      <w:szCs w:val="18"/>
                    </w:rPr>
                  </w:pPr>
                  <w:r w:rsidRPr="00F81A5F">
                    <w:rPr>
                      <w:color w:val="000000"/>
                      <w:sz w:val="18"/>
                      <w:szCs w:val="18"/>
                    </w:rPr>
                    <w:t>parent choice</w:t>
                  </w:r>
                </w:p>
              </w:tc>
            </w:tr>
            <w:tr w:rsidR="00F81A5F" w14:paraId="3654B531" w14:textId="77777777" w:rsidTr="00F81A5F">
              <w:trPr>
                <w:trHeight w:val="288"/>
              </w:trPr>
              <w:tc>
                <w:tcPr>
                  <w:tcW w:w="1340" w:type="dxa"/>
                  <w:tcBorders>
                    <w:top w:val="nil"/>
                    <w:left w:val="single" w:sz="8" w:space="0" w:color="auto"/>
                    <w:bottom w:val="single" w:sz="8" w:space="0" w:color="auto"/>
                    <w:right w:val="single" w:sz="8" w:space="0" w:color="auto"/>
                  </w:tcBorders>
                  <w:shd w:val="clear" w:color="auto" w:fill="ED7D31"/>
                  <w:noWrap/>
                  <w:tcMar>
                    <w:top w:w="0" w:type="dxa"/>
                    <w:left w:w="108" w:type="dxa"/>
                    <w:bottom w:w="0" w:type="dxa"/>
                    <w:right w:w="108" w:type="dxa"/>
                  </w:tcMar>
                  <w:vAlign w:val="bottom"/>
                  <w:hideMark/>
                </w:tcPr>
                <w:p w14:paraId="7F2E536D" w14:textId="77777777" w:rsidR="00F81A5F" w:rsidRPr="00F81A5F" w:rsidRDefault="00F81A5F" w:rsidP="00F81A5F">
                  <w:pPr>
                    <w:jc w:val="center"/>
                    <w:rPr>
                      <w:b/>
                      <w:bCs/>
                      <w:color w:val="000000"/>
                      <w:sz w:val="18"/>
                      <w:szCs w:val="18"/>
                    </w:rPr>
                  </w:pPr>
                  <w:r w:rsidRPr="00F81A5F">
                    <w:rPr>
                      <w:b/>
                      <w:bCs/>
                      <w:color w:val="000000"/>
                      <w:sz w:val="18"/>
                      <w:szCs w:val="18"/>
                    </w:rPr>
                    <w:t>Substantial</w:t>
                  </w:r>
                </w:p>
              </w:tc>
              <w:tc>
                <w:tcPr>
                  <w:tcW w:w="2180" w:type="dxa"/>
                  <w:tcBorders>
                    <w:top w:val="nil"/>
                    <w:left w:val="nil"/>
                    <w:bottom w:val="single" w:sz="8" w:space="0" w:color="auto"/>
                    <w:right w:val="single" w:sz="8" w:space="0" w:color="auto"/>
                  </w:tcBorders>
                  <w:shd w:val="clear" w:color="auto" w:fill="ED7D31"/>
                  <w:noWrap/>
                  <w:tcMar>
                    <w:top w:w="0" w:type="dxa"/>
                    <w:left w:w="108" w:type="dxa"/>
                    <w:bottom w:w="0" w:type="dxa"/>
                    <w:right w:w="108" w:type="dxa"/>
                  </w:tcMar>
                  <w:vAlign w:val="center"/>
                  <w:hideMark/>
                </w:tcPr>
                <w:p w14:paraId="2F4387D1" w14:textId="77777777" w:rsidR="00F81A5F" w:rsidRPr="00F81A5F" w:rsidRDefault="00F81A5F" w:rsidP="00F81A5F">
                  <w:pPr>
                    <w:jc w:val="center"/>
                    <w:rPr>
                      <w:color w:val="000000"/>
                      <w:sz w:val="18"/>
                      <w:szCs w:val="18"/>
                    </w:rPr>
                  </w:pPr>
                  <w:r w:rsidRPr="00F81A5F">
                    <w:rPr>
                      <w:color w:val="000000"/>
                      <w:sz w:val="18"/>
                      <w:szCs w:val="18"/>
                    </w:rPr>
                    <w:t>50-99 cases</w:t>
                  </w:r>
                </w:p>
              </w:tc>
              <w:tc>
                <w:tcPr>
                  <w:tcW w:w="1840" w:type="dxa"/>
                  <w:tcBorders>
                    <w:top w:val="nil"/>
                    <w:left w:val="nil"/>
                    <w:bottom w:val="single" w:sz="8" w:space="0" w:color="auto"/>
                    <w:right w:val="single" w:sz="8" w:space="0" w:color="auto"/>
                  </w:tcBorders>
                  <w:shd w:val="clear" w:color="auto" w:fill="ED7D31"/>
                  <w:noWrap/>
                  <w:tcMar>
                    <w:top w:w="0" w:type="dxa"/>
                    <w:left w:w="108" w:type="dxa"/>
                    <w:bottom w:w="0" w:type="dxa"/>
                    <w:right w:w="108" w:type="dxa"/>
                  </w:tcMar>
                  <w:vAlign w:val="center"/>
                  <w:hideMark/>
                </w:tcPr>
                <w:p w14:paraId="4CBE2348" w14:textId="77777777" w:rsidR="00F81A5F" w:rsidRPr="00F81A5F" w:rsidRDefault="00F81A5F" w:rsidP="00F81A5F">
                  <w:pPr>
                    <w:jc w:val="center"/>
                    <w:rPr>
                      <w:color w:val="000000"/>
                      <w:sz w:val="18"/>
                      <w:szCs w:val="18"/>
                    </w:rPr>
                  </w:pPr>
                  <w:r w:rsidRPr="00F81A5F">
                    <w:rPr>
                      <w:color w:val="000000"/>
                      <w:sz w:val="18"/>
                      <w:szCs w:val="18"/>
                    </w:rPr>
                    <w:t>8-10%</w:t>
                  </w:r>
                </w:p>
              </w:tc>
              <w:tc>
                <w:tcPr>
                  <w:tcW w:w="2020" w:type="dxa"/>
                  <w:tcBorders>
                    <w:top w:val="nil"/>
                    <w:left w:val="nil"/>
                    <w:bottom w:val="single" w:sz="8" w:space="0" w:color="auto"/>
                    <w:right w:val="single" w:sz="8" w:space="0" w:color="auto"/>
                  </w:tcBorders>
                  <w:shd w:val="clear" w:color="auto" w:fill="ED7D31"/>
                  <w:noWrap/>
                  <w:tcMar>
                    <w:top w:w="0" w:type="dxa"/>
                    <w:left w:w="108" w:type="dxa"/>
                    <w:bottom w:w="0" w:type="dxa"/>
                    <w:right w:w="108" w:type="dxa"/>
                  </w:tcMar>
                  <w:vAlign w:val="center"/>
                  <w:hideMark/>
                </w:tcPr>
                <w:p w14:paraId="355C7080" w14:textId="77777777" w:rsidR="00F81A5F" w:rsidRPr="00F81A5F" w:rsidRDefault="00F81A5F" w:rsidP="00F81A5F">
                  <w:pPr>
                    <w:jc w:val="center"/>
                    <w:rPr>
                      <w:color w:val="000000"/>
                      <w:sz w:val="18"/>
                      <w:szCs w:val="18"/>
                    </w:rPr>
                  </w:pPr>
                  <w:r w:rsidRPr="00F81A5F">
                    <w:rPr>
                      <w:color w:val="000000"/>
                      <w:sz w:val="18"/>
                      <w:szCs w:val="18"/>
                    </w:rPr>
                    <w:t>Universal masking</w:t>
                  </w:r>
                </w:p>
              </w:tc>
            </w:tr>
            <w:tr w:rsidR="00F81A5F" w14:paraId="6285877A" w14:textId="77777777" w:rsidTr="00F81A5F">
              <w:trPr>
                <w:trHeight w:val="288"/>
              </w:trPr>
              <w:tc>
                <w:tcPr>
                  <w:tcW w:w="1340" w:type="dxa"/>
                  <w:tcBorders>
                    <w:top w:val="nil"/>
                    <w:left w:val="single" w:sz="8" w:space="0" w:color="auto"/>
                    <w:bottom w:val="single" w:sz="8" w:space="0" w:color="auto"/>
                    <w:right w:val="single" w:sz="8" w:space="0" w:color="auto"/>
                  </w:tcBorders>
                  <w:shd w:val="clear" w:color="auto" w:fill="FF0000"/>
                  <w:noWrap/>
                  <w:tcMar>
                    <w:top w:w="0" w:type="dxa"/>
                    <w:left w:w="108" w:type="dxa"/>
                    <w:bottom w:w="0" w:type="dxa"/>
                    <w:right w:w="108" w:type="dxa"/>
                  </w:tcMar>
                  <w:vAlign w:val="bottom"/>
                  <w:hideMark/>
                </w:tcPr>
                <w:p w14:paraId="6AB7F8B5" w14:textId="77777777" w:rsidR="00F81A5F" w:rsidRPr="00F81A5F" w:rsidRDefault="00F81A5F" w:rsidP="00F81A5F">
                  <w:pPr>
                    <w:jc w:val="center"/>
                    <w:rPr>
                      <w:b/>
                      <w:bCs/>
                      <w:color w:val="000000"/>
                      <w:sz w:val="18"/>
                      <w:szCs w:val="18"/>
                    </w:rPr>
                  </w:pPr>
                  <w:r w:rsidRPr="00F81A5F">
                    <w:rPr>
                      <w:b/>
                      <w:bCs/>
                      <w:color w:val="000000"/>
                      <w:sz w:val="18"/>
                      <w:szCs w:val="18"/>
                    </w:rPr>
                    <w:t>High</w:t>
                  </w:r>
                </w:p>
              </w:tc>
              <w:tc>
                <w:tcPr>
                  <w:tcW w:w="2180"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center"/>
                  <w:hideMark/>
                </w:tcPr>
                <w:p w14:paraId="2ECD24C7" w14:textId="77777777" w:rsidR="00F81A5F" w:rsidRPr="00F81A5F" w:rsidRDefault="00F81A5F" w:rsidP="00F81A5F">
                  <w:pPr>
                    <w:jc w:val="center"/>
                    <w:rPr>
                      <w:color w:val="000000"/>
                      <w:sz w:val="18"/>
                      <w:szCs w:val="18"/>
                    </w:rPr>
                  </w:pPr>
                  <w:r w:rsidRPr="00F81A5F">
                    <w:rPr>
                      <w:color w:val="000000"/>
                      <w:sz w:val="18"/>
                      <w:szCs w:val="18"/>
                      <w:u w:val="single"/>
                    </w:rPr>
                    <w:t xml:space="preserve">&gt; </w:t>
                  </w:r>
                  <w:r w:rsidRPr="00F81A5F">
                    <w:rPr>
                      <w:color w:val="000000"/>
                      <w:sz w:val="18"/>
                      <w:szCs w:val="18"/>
                    </w:rPr>
                    <w:t>100 cases</w:t>
                  </w:r>
                </w:p>
              </w:tc>
              <w:tc>
                <w:tcPr>
                  <w:tcW w:w="1840"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center"/>
                  <w:hideMark/>
                </w:tcPr>
                <w:p w14:paraId="0F08A4C9" w14:textId="77777777" w:rsidR="00F81A5F" w:rsidRPr="00F81A5F" w:rsidRDefault="00F81A5F" w:rsidP="00F81A5F">
                  <w:pPr>
                    <w:jc w:val="center"/>
                    <w:rPr>
                      <w:color w:val="000000"/>
                      <w:sz w:val="18"/>
                      <w:szCs w:val="18"/>
                    </w:rPr>
                  </w:pPr>
                  <w:r w:rsidRPr="00F81A5F">
                    <w:rPr>
                      <w:color w:val="000000"/>
                      <w:sz w:val="18"/>
                      <w:szCs w:val="18"/>
                      <w:u w:val="single"/>
                    </w:rPr>
                    <w:t xml:space="preserve">&gt; </w:t>
                  </w:r>
                  <w:r w:rsidRPr="00F81A5F">
                    <w:rPr>
                      <w:color w:val="000000"/>
                      <w:sz w:val="18"/>
                      <w:szCs w:val="18"/>
                    </w:rPr>
                    <w:t>10%</w:t>
                  </w:r>
                </w:p>
              </w:tc>
              <w:tc>
                <w:tcPr>
                  <w:tcW w:w="2020"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center"/>
                  <w:hideMark/>
                </w:tcPr>
                <w:p w14:paraId="59A6793A" w14:textId="77777777" w:rsidR="00F81A5F" w:rsidRPr="00F81A5F" w:rsidRDefault="00F81A5F" w:rsidP="00F81A5F">
                  <w:pPr>
                    <w:jc w:val="center"/>
                    <w:rPr>
                      <w:color w:val="000000"/>
                      <w:sz w:val="18"/>
                      <w:szCs w:val="18"/>
                    </w:rPr>
                  </w:pPr>
                  <w:r w:rsidRPr="00F81A5F">
                    <w:rPr>
                      <w:color w:val="000000"/>
                      <w:sz w:val="18"/>
                      <w:szCs w:val="18"/>
                    </w:rPr>
                    <w:t>Universal masking</w:t>
                  </w:r>
                </w:p>
              </w:tc>
            </w:tr>
          </w:tbl>
          <w:p w14:paraId="55599A1D" w14:textId="152B46AA" w:rsidR="00ED75D8" w:rsidRDefault="009A3D6F" w:rsidP="00ED75D8">
            <w:pPr>
              <w:cnfStyle w:val="000000000000" w:firstRow="0" w:lastRow="0" w:firstColumn="0" w:lastColumn="0" w:oddVBand="0" w:evenVBand="0" w:oddHBand="0" w:evenHBand="0" w:firstRowFirstColumn="0" w:firstRowLastColumn="0" w:lastRowFirstColumn="0" w:lastRowLastColumn="0"/>
              <w:rPr>
                <w:color w:val="0563C1"/>
                <w:u w:val="single"/>
              </w:rPr>
            </w:pPr>
            <w:hyperlink r:id="rId29" w:anchor="county-view" w:history="1">
              <w:r w:rsidR="00B31061">
                <w:rPr>
                  <w:rStyle w:val="Hyperlink"/>
                </w:rPr>
                <w:t>https://covid.cdc.gov/covid-data-tracker/#county-view</w:t>
              </w:r>
            </w:hyperlink>
          </w:p>
          <w:p w14:paraId="38429D2F" w14:textId="77777777" w:rsidR="00B31061" w:rsidRDefault="00B31061" w:rsidP="00ED75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6D1CFB38" w14:textId="10F5491F" w:rsidR="00A14F42" w:rsidRDefault="00316CB0" w:rsidP="00ED75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B4E33">
              <w:rPr>
                <w:rFonts w:ascii="Calibri" w:eastAsia="Times New Roman" w:hAnsi="Calibri" w:cs="Calibri"/>
                <w:color w:val="000000"/>
              </w:rPr>
              <w:t>State orders and/or local data may result in modifications to the ECTS’s face covering practices.</w:t>
            </w:r>
          </w:p>
          <w:p w14:paraId="2D02EE26" w14:textId="77777777" w:rsidR="00B31061" w:rsidRDefault="00B31061" w:rsidP="00ED75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0E892860" w14:textId="59E624C2" w:rsidR="00A14F42" w:rsidRPr="005D1A0E" w:rsidRDefault="00A14F42" w:rsidP="00ED75D8">
            <w:pPr>
              <w:cnfStyle w:val="000000000000" w:firstRow="0" w:lastRow="0" w:firstColumn="0" w:lastColumn="0" w:oddVBand="0" w:evenVBand="0" w:oddHBand="0" w:evenHBand="0" w:firstRowFirstColumn="0" w:firstRowLastColumn="0" w:lastRowFirstColumn="0" w:lastRowLastColumn="0"/>
            </w:pPr>
          </w:p>
        </w:tc>
      </w:tr>
      <w:tr w:rsidR="003363D7" w:rsidRPr="005D1A0E" w14:paraId="0ECB00B1"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7E288BF5" w14:textId="77777777" w:rsidR="003363D7" w:rsidRPr="00FF3C9E" w:rsidRDefault="003363D7" w:rsidP="00AB616E">
            <w:pPr>
              <w:pStyle w:val="BodyText"/>
              <w:numPr>
                <w:ilvl w:val="0"/>
                <w:numId w:val="7"/>
              </w:numPr>
              <w:spacing w:after="200" w:line="259" w:lineRule="auto"/>
              <w:ind w:right="115"/>
              <w:rPr>
                <w:spacing w:val="3"/>
                <w:sz w:val="22"/>
                <w:szCs w:val="22"/>
              </w:rPr>
            </w:pPr>
            <w:r w:rsidRPr="005D1A0E">
              <w:rPr>
                <w:spacing w:val="3"/>
                <w:sz w:val="22"/>
                <w:szCs w:val="22"/>
              </w:rPr>
              <w:t xml:space="preserve">Modifying facilities </w:t>
            </w:r>
            <w:r w:rsidRPr="005D1A0E">
              <w:rPr>
                <w:sz w:val="22"/>
                <w:szCs w:val="22"/>
              </w:rPr>
              <w:t xml:space="preserve">to </w:t>
            </w:r>
            <w:r w:rsidRPr="005D1A0E">
              <w:rPr>
                <w:spacing w:val="3"/>
                <w:sz w:val="22"/>
                <w:szCs w:val="22"/>
              </w:rPr>
              <w:t xml:space="preserve">allow </w:t>
            </w:r>
            <w:r w:rsidRPr="005D1A0E">
              <w:rPr>
                <w:spacing w:val="2"/>
                <w:sz w:val="22"/>
                <w:szCs w:val="22"/>
              </w:rPr>
              <w:t xml:space="preserve">for </w:t>
            </w:r>
            <w:hyperlink r:id="rId30" w:history="1">
              <w:r w:rsidRPr="005D1A0E">
                <w:rPr>
                  <w:rStyle w:val="Hyperlink"/>
                  <w:spacing w:val="2"/>
                  <w:sz w:val="22"/>
                  <w:szCs w:val="22"/>
                </w:rPr>
                <w:t>physical distancing</w:t>
              </w:r>
            </w:hyperlink>
            <w:r w:rsidRPr="00C153F9">
              <w:rPr>
                <w:spacing w:val="2"/>
                <w:sz w:val="22"/>
                <w:szCs w:val="22"/>
              </w:rPr>
              <w:t xml:space="preserve"> </w:t>
            </w:r>
            <w:r w:rsidRPr="003363D7">
              <w:rPr>
                <w:spacing w:val="3"/>
                <w:sz w:val="22"/>
                <w:szCs w:val="22"/>
              </w:rPr>
              <w:t xml:space="preserve">(e.g., </w:t>
            </w:r>
            <w:r w:rsidRPr="003363D7">
              <w:rPr>
                <w:sz w:val="22"/>
                <w:szCs w:val="22"/>
              </w:rPr>
              <w:t xml:space="preserve">use of </w:t>
            </w:r>
            <w:r w:rsidRPr="003363D7">
              <w:rPr>
                <w:spacing w:val="3"/>
                <w:sz w:val="22"/>
                <w:szCs w:val="22"/>
              </w:rPr>
              <w:t>cohorts/podding);</w:t>
            </w:r>
            <w:r w:rsidRPr="005D1A0E">
              <w:rPr>
                <w:b/>
                <w:bCs/>
                <w:spacing w:val="3"/>
                <w:sz w:val="22"/>
                <w:szCs w:val="22"/>
              </w:rPr>
              <w:t xml:space="preserve"> </w:t>
            </w:r>
          </w:p>
        </w:tc>
        <w:tc>
          <w:tcPr>
            <w:tcW w:w="4317" w:type="dxa"/>
          </w:tcPr>
          <w:p w14:paraId="105ECB31" w14:textId="77777777" w:rsidR="00ED75D8" w:rsidRDefault="00316CB0" w:rsidP="00316CB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Students and employees will be encouraged to maintain physical distance to the maximum extent feasible and appropriate.</w:t>
            </w:r>
          </w:p>
          <w:p w14:paraId="0716E73C" w14:textId="697A3561" w:rsidR="00316CB0" w:rsidRDefault="00316CB0" w:rsidP="00316CB0">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w:t>
            </w:r>
          </w:p>
          <w:p w14:paraId="39C60F81" w14:textId="4D00EB05" w:rsidR="00ED75D8" w:rsidRDefault="00316CB0"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16CB0">
              <w:rPr>
                <w:rFonts w:asciiTheme="minorHAnsi" w:hAnsiTheme="minorHAnsi" w:cstheme="minorHAnsi"/>
              </w:rPr>
              <w:t xml:space="preserve">ECTS </w:t>
            </w:r>
            <w:r>
              <w:rPr>
                <w:rFonts w:asciiTheme="minorHAnsi" w:hAnsiTheme="minorHAnsi" w:cstheme="minorHAnsi"/>
              </w:rPr>
              <w:t>program majors will function as pods to provide the least amount of student interaction within the building.</w:t>
            </w:r>
          </w:p>
          <w:p w14:paraId="37450F6F" w14:textId="6F6DEF63" w:rsidR="00A14F42" w:rsidRDefault="00A14F42"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21375A5" w14:textId="0B44EF24" w:rsidR="00ED75D8" w:rsidRDefault="00A14F42"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ECTS will make every effort to follow the guidance of 3 to 6 feet of physical distance between individuals. Theory room and lab areas will recognize the student mask and at least 3 feet CDC guideline where possible.</w:t>
            </w:r>
          </w:p>
          <w:p w14:paraId="3EADA451" w14:textId="77777777" w:rsidR="00A14F42" w:rsidRDefault="00A14F42"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092E9CD" w14:textId="77777777" w:rsidR="00ED75D8" w:rsidRDefault="00F3282C"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Program instructors will create and support practices that will provide socially acceptable distances in the labs; especially with group/team </w:t>
            </w:r>
            <w:r w:rsidR="00D36D37">
              <w:rPr>
                <w:rFonts w:asciiTheme="minorHAnsi" w:hAnsiTheme="minorHAnsi" w:cstheme="minorHAnsi"/>
              </w:rPr>
              <w:t>activities</w:t>
            </w:r>
            <w:r>
              <w:rPr>
                <w:rFonts w:asciiTheme="minorHAnsi" w:hAnsiTheme="minorHAnsi" w:cstheme="minorHAnsi"/>
              </w:rPr>
              <w:t>.</w:t>
            </w:r>
          </w:p>
          <w:p w14:paraId="50DD1668" w14:textId="77777777" w:rsidR="00ED75D8" w:rsidRDefault="00ED75D8"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48E366E" w14:textId="3F202FF8" w:rsidR="003363D7" w:rsidRPr="00316CB0" w:rsidRDefault="006B4E33"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 </w:t>
            </w:r>
            <w:r w:rsidRPr="006B4E33">
              <w:rPr>
                <w:rFonts w:ascii="Calibri" w:eastAsia="Times New Roman" w:hAnsi="Calibri" w:cs="Calibri"/>
                <w:color w:val="000000"/>
              </w:rPr>
              <w:t xml:space="preserve">It is encouraged that all other individuals </w:t>
            </w:r>
            <w:r>
              <w:rPr>
                <w:rFonts w:ascii="Calibri" w:eastAsia="Times New Roman" w:hAnsi="Calibri" w:cs="Calibri"/>
                <w:color w:val="000000"/>
              </w:rPr>
              <w:t xml:space="preserve">respect the </w:t>
            </w:r>
            <w:r w:rsidRPr="006B4E33">
              <w:rPr>
                <w:rFonts w:ascii="Calibri" w:eastAsia="Times New Roman" w:hAnsi="Calibri" w:cs="Calibri"/>
                <w:color w:val="000000"/>
              </w:rPr>
              <w:t xml:space="preserve">3 feet social distancing </w:t>
            </w:r>
            <w:r>
              <w:rPr>
                <w:rFonts w:ascii="Calibri" w:eastAsia="Times New Roman" w:hAnsi="Calibri" w:cs="Calibri"/>
                <w:color w:val="000000"/>
              </w:rPr>
              <w:t>protocol with mask.</w:t>
            </w:r>
          </w:p>
        </w:tc>
      </w:tr>
      <w:tr w:rsidR="003363D7" w:rsidRPr="005D1A0E" w14:paraId="621F735E" w14:textId="77777777" w:rsidTr="00BC7FF6">
        <w:trPr>
          <w:trHeight w:val="419"/>
        </w:trPr>
        <w:tc>
          <w:tcPr>
            <w:cnfStyle w:val="001000000000" w:firstRow="0" w:lastRow="0" w:firstColumn="1" w:lastColumn="0" w:oddVBand="0" w:evenVBand="0" w:oddHBand="0" w:evenHBand="0" w:firstRowFirstColumn="0" w:firstRowLastColumn="0" w:lastRowFirstColumn="0" w:lastRowLastColumn="0"/>
            <w:tcW w:w="5033" w:type="dxa"/>
          </w:tcPr>
          <w:p w14:paraId="1CE63AFA" w14:textId="77777777" w:rsidR="003363D7" w:rsidRPr="00FF3C9E" w:rsidRDefault="009A3D6F" w:rsidP="00AB616E">
            <w:pPr>
              <w:pStyle w:val="BodyText"/>
              <w:numPr>
                <w:ilvl w:val="0"/>
                <w:numId w:val="7"/>
              </w:numPr>
              <w:spacing w:after="200" w:line="259" w:lineRule="auto"/>
              <w:ind w:right="115"/>
              <w:rPr>
                <w:spacing w:val="3"/>
                <w:sz w:val="22"/>
                <w:szCs w:val="22"/>
              </w:rPr>
            </w:pPr>
            <w:hyperlink r:id="rId31" w:history="1">
              <w:r w:rsidR="003363D7" w:rsidRPr="00C153F9">
                <w:rPr>
                  <w:rStyle w:val="Hyperlink"/>
                  <w:spacing w:val="3"/>
                  <w:sz w:val="22"/>
                  <w:szCs w:val="22"/>
                </w:rPr>
                <w:t>Handwashing</w:t>
              </w:r>
              <w:r w:rsidR="003363D7" w:rsidRPr="005D1A0E">
                <w:rPr>
                  <w:rStyle w:val="Hyperlink"/>
                  <w:spacing w:val="3"/>
                  <w:sz w:val="22"/>
                  <w:szCs w:val="22"/>
                </w:rPr>
                <w:t xml:space="preserve"> </w:t>
              </w:r>
              <w:r w:rsidR="003363D7" w:rsidRPr="005D1A0E">
                <w:rPr>
                  <w:rStyle w:val="Hyperlink"/>
                  <w:spacing w:val="2"/>
                  <w:sz w:val="22"/>
                  <w:szCs w:val="22"/>
                </w:rPr>
                <w:t xml:space="preserve">and </w:t>
              </w:r>
              <w:r w:rsidR="003363D7" w:rsidRPr="005D1A0E">
                <w:rPr>
                  <w:rStyle w:val="Hyperlink"/>
                  <w:spacing w:val="3"/>
                  <w:sz w:val="22"/>
                  <w:szCs w:val="22"/>
                </w:rPr>
                <w:t>respiratory etiquette</w:t>
              </w:r>
            </w:hyperlink>
            <w:r w:rsidR="003363D7" w:rsidRPr="00C153F9">
              <w:rPr>
                <w:spacing w:val="3"/>
                <w:sz w:val="22"/>
                <w:szCs w:val="22"/>
              </w:rPr>
              <w:t xml:space="preserve">; </w:t>
            </w:r>
          </w:p>
        </w:tc>
        <w:tc>
          <w:tcPr>
            <w:tcW w:w="4317" w:type="dxa"/>
          </w:tcPr>
          <w:p w14:paraId="2F868695" w14:textId="77777777" w:rsidR="00316CB0" w:rsidRPr="00ED75D8" w:rsidRDefault="009A3D6F"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hyperlink r:id="rId32" w:history="1">
              <w:r w:rsidR="00316CB0" w:rsidRPr="00ED75D8">
                <w:rPr>
                  <w:rStyle w:val="Hyperlink"/>
                  <w:rFonts w:ascii="Calibri" w:eastAsia="Times New Roman" w:hAnsi="Calibri" w:cs="Calibri"/>
                  <w:b/>
                  <w:bCs/>
                  <w:color w:val="auto"/>
                </w:rPr>
                <w:t>Guidelines for hand-washing and other best practices</w:t>
              </w:r>
            </w:hyperlink>
            <w:r w:rsidR="00316CB0" w:rsidRPr="00ED75D8">
              <w:rPr>
                <w:rFonts w:ascii="Calibri" w:eastAsia="Times New Roman" w:hAnsi="Calibri" w:cs="Calibri"/>
                <w:b/>
                <w:bCs/>
              </w:rPr>
              <w:t>.</w:t>
            </w:r>
          </w:p>
          <w:p w14:paraId="56E5C989"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48716A94" w14:textId="77777777" w:rsidR="00316CB0" w:rsidRPr="00ED75D8" w:rsidRDefault="009A3D6F"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hyperlink r:id="rId33" w:history="1">
              <w:r w:rsidR="00316CB0" w:rsidRPr="00ED75D8">
                <w:rPr>
                  <w:rStyle w:val="Hyperlink"/>
                  <w:rFonts w:ascii="Calibri" w:eastAsia="Times New Roman" w:hAnsi="Calibri" w:cs="Calibri"/>
                  <w:color w:val="auto"/>
                  <w:u w:val="none"/>
                </w:rPr>
                <w:t>Posting of signs in highly visible locations that promote everyday proactive practices</w:t>
              </w:r>
            </w:hyperlink>
            <w:r w:rsidR="00316CB0" w:rsidRPr="00ED75D8">
              <w:rPr>
                <w:rFonts w:ascii="Calibri" w:eastAsia="Times New Roman" w:hAnsi="Calibri" w:cs="Calibri"/>
              </w:rPr>
              <w:t>.</w:t>
            </w:r>
          </w:p>
          <w:p w14:paraId="4212997D"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5E973590" w14:textId="77777777" w:rsidR="00316CB0" w:rsidRPr="006B4E33"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Calibri" w:eastAsia="Times New Roman" w:hAnsi="Calibri" w:cs="Calibri"/>
                <w:color w:val="000000"/>
              </w:rPr>
              <w:t xml:space="preserve">Ongoing communication and collaboration with families regarding elements of the local health and safety plan including ways </w:t>
            </w:r>
            <w:hyperlink r:id="rId34" w:history="1">
              <w:r w:rsidRPr="00ED75D8">
                <w:rPr>
                  <w:rStyle w:val="Hyperlink"/>
                  <w:rFonts w:ascii="Calibri" w:eastAsia="Times New Roman" w:hAnsi="Calibri" w:cs="Calibri"/>
                  <w:color w:val="auto"/>
                  <w:u w:val="none"/>
                </w:rPr>
                <w:t>families can practice safe hygiene at home</w:t>
              </w:r>
            </w:hyperlink>
            <w:r w:rsidRPr="00ED75D8">
              <w:rPr>
                <w:rFonts w:ascii="Calibri" w:eastAsia="Times New Roman" w:hAnsi="Calibri" w:cs="Calibri"/>
              </w:rPr>
              <w:t>.</w:t>
            </w:r>
          </w:p>
          <w:p w14:paraId="69EEB764"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05FE6E9E"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Frequent hand washing with students and employees will be encouraged throughout all schools.</w:t>
            </w:r>
          </w:p>
          <w:p w14:paraId="0CE65D79"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477156E5" w14:textId="50BE1C4A" w:rsidR="003363D7" w:rsidRPr="006B4E33" w:rsidRDefault="00316CB0" w:rsidP="00ED75D8">
            <w:pPr>
              <w:cnfStyle w:val="000000000000" w:firstRow="0" w:lastRow="0" w:firstColumn="0" w:lastColumn="0" w:oddVBand="0" w:evenVBand="0" w:oddHBand="0" w:evenHBand="0" w:firstRowFirstColumn="0" w:firstRowLastColumn="0" w:lastRowFirstColumn="0" w:lastRowLastColumn="0"/>
              <w:rPr>
                <w:b/>
                <w:bCs/>
              </w:rPr>
            </w:pPr>
            <w:r>
              <w:rPr>
                <w:rFonts w:ascii="Calibri" w:eastAsia="Times New Roman" w:hAnsi="Calibri" w:cs="Calibri"/>
                <w:color w:val="000000"/>
              </w:rPr>
              <w:t xml:space="preserve">Hand sanitizer readily available and/or </w:t>
            </w:r>
            <w:r w:rsidR="003577D3">
              <w:rPr>
                <w:rFonts w:ascii="Calibri" w:eastAsia="Times New Roman" w:hAnsi="Calibri" w:cs="Calibri"/>
                <w:color w:val="000000"/>
              </w:rPr>
              <w:t>students</w:t>
            </w:r>
            <w:r>
              <w:rPr>
                <w:rFonts w:ascii="Calibri" w:eastAsia="Times New Roman" w:hAnsi="Calibri" w:cs="Calibri"/>
                <w:color w:val="000000"/>
              </w:rPr>
              <w:t xml:space="preserve"> may bring individual bottles of hand sanitizer to keep </w:t>
            </w:r>
            <w:r w:rsidR="003577D3">
              <w:rPr>
                <w:rFonts w:ascii="Calibri" w:eastAsia="Times New Roman" w:hAnsi="Calibri" w:cs="Calibri"/>
                <w:color w:val="000000"/>
              </w:rPr>
              <w:t>in locker</w:t>
            </w:r>
            <w:r>
              <w:rPr>
                <w:rFonts w:ascii="Calibri" w:eastAsia="Times New Roman" w:hAnsi="Calibri" w:cs="Calibri"/>
                <w:color w:val="000000"/>
              </w:rPr>
              <w:t xml:space="preserve"> or in a backpack. </w:t>
            </w:r>
          </w:p>
        </w:tc>
      </w:tr>
      <w:tr w:rsidR="003363D7" w:rsidRPr="005D1A0E" w14:paraId="0393C4D1" w14:textId="77777777" w:rsidTr="00BC7FF6">
        <w:trPr>
          <w:trHeight w:val="611"/>
        </w:trPr>
        <w:tc>
          <w:tcPr>
            <w:cnfStyle w:val="001000000000" w:firstRow="0" w:lastRow="0" w:firstColumn="1" w:lastColumn="0" w:oddVBand="0" w:evenVBand="0" w:oddHBand="0" w:evenHBand="0" w:firstRowFirstColumn="0" w:firstRowLastColumn="0" w:lastRowFirstColumn="0" w:lastRowLastColumn="0"/>
            <w:tcW w:w="5033" w:type="dxa"/>
          </w:tcPr>
          <w:p w14:paraId="6B99D7BB" w14:textId="77777777" w:rsidR="003363D7" w:rsidRPr="005D1A0E" w:rsidRDefault="009A3D6F" w:rsidP="00AB616E">
            <w:pPr>
              <w:pStyle w:val="BodyText"/>
              <w:numPr>
                <w:ilvl w:val="0"/>
                <w:numId w:val="7"/>
              </w:numPr>
              <w:spacing w:after="200" w:line="259" w:lineRule="auto"/>
              <w:ind w:right="115"/>
            </w:pPr>
            <w:hyperlink r:id="rId35" w:history="1">
              <w:r w:rsidR="003363D7" w:rsidRPr="00C153F9">
                <w:rPr>
                  <w:rStyle w:val="Hyperlink"/>
                  <w:spacing w:val="3"/>
                  <w:sz w:val="22"/>
                  <w:szCs w:val="22"/>
                </w:rPr>
                <w:t>Cleaning</w:t>
              </w:r>
            </w:hyperlink>
            <w:r w:rsidR="003363D7" w:rsidRPr="00C153F9">
              <w:rPr>
                <w:spacing w:val="3"/>
                <w:sz w:val="22"/>
                <w:szCs w:val="22"/>
              </w:rPr>
              <w:t xml:space="preserve"> </w:t>
            </w:r>
            <w:r w:rsidR="003363D7" w:rsidRPr="00C153F9">
              <w:rPr>
                <w:sz w:val="22"/>
                <w:szCs w:val="22"/>
              </w:rPr>
              <w:t xml:space="preserve">and </w:t>
            </w:r>
            <w:r w:rsidR="003363D7" w:rsidRPr="003363D7">
              <w:rPr>
                <w:spacing w:val="3"/>
                <w:sz w:val="22"/>
                <w:szCs w:val="22"/>
              </w:rPr>
              <w:t xml:space="preserve">maintaining healthy </w:t>
            </w:r>
            <w:r w:rsidR="003363D7" w:rsidRPr="003363D7">
              <w:rPr>
                <w:spacing w:val="4"/>
                <w:sz w:val="22"/>
                <w:szCs w:val="22"/>
              </w:rPr>
              <w:t xml:space="preserve">facilities, </w:t>
            </w:r>
            <w:r w:rsidR="003363D7" w:rsidRPr="003363D7">
              <w:rPr>
                <w:spacing w:val="3"/>
                <w:sz w:val="22"/>
                <w:szCs w:val="22"/>
              </w:rPr>
              <w:t>including improving</w:t>
            </w:r>
            <w:r w:rsidR="003363D7" w:rsidRPr="005D1A0E">
              <w:rPr>
                <w:b/>
                <w:bCs/>
                <w:spacing w:val="3"/>
                <w:sz w:val="22"/>
                <w:szCs w:val="22"/>
              </w:rPr>
              <w:t xml:space="preserve"> </w:t>
            </w:r>
            <w:hyperlink r:id="rId36" w:history="1">
              <w:r w:rsidR="003363D7" w:rsidRPr="003363D7">
                <w:rPr>
                  <w:rStyle w:val="Hyperlink"/>
                  <w:spacing w:val="3"/>
                  <w:sz w:val="22"/>
                  <w:szCs w:val="22"/>
                </w:rPr>
                <w:t>ventilation</w:t>
              </w:r>
            </w:hyperlink>
            <w:r w:rsidR="003363D7" w:rsidRPr="00C153F9">
              <w:rPr>
                <w:spacing w:val="3"/>
                <w:sz w:val="22"/>
                <w:szCs w:val="22"/>
              </w:rPr>
              <w:t>;</w:t>
            </w:r>
            <w:r w:rsidR="003363D7" w:rsidRPr="005D1A0E">
              <w:rPr>
                <w:spacing w:val="3"/>
                <w:sz w:val="22"/>
                <w:szCs w:val="22"/>
              </w:rPr>
              <w:t xml:space="preserve"> </w:t>
            </w:r>
          </w:p>
        </w:tc>
        <w:tc>
          <w:tcPr>
            <w:tcW w:w="4317" w:type="dxa"/>
          </w:tcPr>
          <w:p w14:paraId="786D5A03"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u w:val="single"/>
              </w:rPr>
              <w:t>Sanitization Requirements</w:t>
            </w:r>
          </w:p>
          <w:p w14:paraId="1623151C" w14:textId="4235896C"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rPr>
              <w:t xml:space="preserve">Clean and sanitize each theory room and lab, restroom, hallway and frequent touch points per </w:t>
            </w:r>
            <w:hyperlink r:id="rId37" w:history="1">
              <w:r w:rsidRPr="006B4E33">
                <w:rPr>
                  <w:rStyle w:val="Hyperlink"/>
                  <w:rFonts w:asciiTheme="minorHAnsi" w:eastAsia="Times New Roman" w:hAnsiTheme="minorHAnsi" w:cstheme="minorHAnsi"/>
                  <w:b/>
                  <w:bCs/>
                  <w:color w:val="auto"/>
                </w:rPr>
                <w:t>CDC recommendations</w:t>
              </w:r>
            </w:hyperlink>
            <w:r w:rsidRPr="006B4E33">
              <w:rPr>
                <w:rFonts w:asciiTheme="minorHAnsi" w:eastAsia="Times New Roman" w:hAnsiTheme="minorHAnsi" w:cstheme="minorHAnsi"/>
                <w:b/>
                <w:bCs/>
              </w:rPr>
              <w:t>.</w:t>
            </w:r>
            <w:r>
              <w:rPr>
                <w:rFonts w:asciiTheme="minorHAnsi" w:eastAsia="Times New Roman" w:hAnsiTheme="minorHAnsi" w:cstheme="minorHAnsi"/>
                <w:color w:val="000000"/>
              </w:rPr>
              <w:t>  </w:t>
            </w:r>
          </w:p>
          <w:p w14:paraId="5AED9BED"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p w14:paraId="6883BB3F" w14:textId="2E4C1022"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u w:val="single"/>
              </w:rPr>
              <w:t>Lab and Theory Rooms</w:t>
            </w:r>
          </w:p>
          <w:p w14:paraId="20B34C29"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rPr>
              <w:t xml:space="preserve">Nightly cleaning including sanitizing and disinfecting per </w:t>
            </w:r>
            <w:hyperlink r:id="rId38" w:history="1">
              <w:r w:rsidRPr="006B4E33">
                <w:rPr>
                  <w:rStyle w:val="Hyperlink"/>
                  <w:rFonts w:asciiTheme="minorHAnsi" w:eastAsia="Times New Roman" w:hAnsiTheme="minorHAnsi" w:cstheme="minorHAnsi"/>
                  <w:b/>
                  <w:bCs/>
                  <w:color w:val="auto"/>
                </w:rPr>
                <w:t>CDC recommendations</w:t>
              </w:r>
            </w:hyperlink>
            <w:r w:rsidRPr="006B4E33">
              <w:rPr>
                <w:rFonts w:asciiTheme="minorHAnsi" w:eastAsia="Times New Roman" w:hAnsiTheme="minorHAnsi" w:cstheme="minorHAnsi"/>
                <w:b/>
                <w:bCs/>
              </w:rPr>
              <w:t>.  </w:t>
            </w:r>
          </w:p>
          <w:p w14:paraId="197D866E"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p w14:paraId="7F9AF303"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u w:val="single"/>
              </w:rPr>
              <w:t>Ventilation </w:t>
            </w:r>
          </w:p>
          <w:p w14:paraId="7669BE1C"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Increased ventilation through extending occupancy times and exhaust ventilation.</w:t>
            </w:r>
          </w:p>
          <w:p w14:paraId="07F60112" w14:textId="34343306" w:rsidR="003363D7" w:rsidRPr="005D1A0E" w:rsidRDefault="003577D3" w:rsidP="003577D3">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rPr>
              <w:t xml:space="preserve">Program </w:t>
            </w:r>
            <w:r w:rsidR="00F3282C">
              <w:rPr>
                <w:rFonts w:asciiTheme="minorHAnsi" w:hAnsiTheme="minorHAnsi" w:cstheme="minorHAnsi"/>
              </w:rPr>
              <w:t>majors’</w:t>
            </w:r>
            <w:r>
              <w:rPr>
                <w:rFonts w:asciiTheme="minorHAnsi" w:hAnsiTheme="minorHAnsi" w:cstheme="minorHAnsi"/>
              </w:rPr>
              <w:t xml:space="preserve"> areas will be ventilated with additional circulation of outdoor air when possible</w:t>
            </w:r>
            <w:r w:rsidR="00953595">
              <w:rPr>
                <w:rFonts w:asciiTheme="minorHAnsi" w:hAnsiTheme="minorHAnsi" w:cstheme="minorHAnsi"/>
              </w:rPr>
              <w:t>; opening of overhead accesses.</w:t>
            </w:r>
          </w:p>
        </w:tc>
      </w:tr>
      <w:tr w:rsidR="003363D7" w:rsidRPr="005D1A0E" w14:paraId="13DEAF8C" w14:textId="77777777" w:rsidTr="00BC7FF6">
        <w:trPr>
          <w:trHeight w:val="1148"/>
        </w:trPr>
        <w:tc>
          <w:tcPr>
            <w:cnfStyle w:val="001000000000" w:firstRow="0" w:lastRow="0" w:firstColumn="1" w:lastColumn="0" w:oddVBand="0" w:evenVBand="0" w:oddHBand="0" w:evenHBand="0" w:firstRowFirstColumn="0" w:firstRowLastColumn="0" w:lastRowFirstColumn="0" w:lastRowLastColumn="0"/>
            <w:tcW w:w="5033" w:type="dxa"/>
          </w:tcPr>
          <w:p w14:paraId="56F23F05" w14:textId="77777777" w:rsidR="003363D7" w:rsidRPr="005D1A0E" w:rsidRDefault="009A3D6F" w:rsidP="00AB616E">
            <w:pPr>
              <w:pStyle w:val="BodyText"/>
              <w:numPr>
                <w:ilvl w:val="0"/>
                <w:numId w:val="7"/>
              </w:numPr>
              <w:spacing w:after="200" w:line="259" w:lineRule="auto"/>
              <w:ind w:right="115"/>
            </w:pPr>
            <w:hyperlink r:id="rId39" w:history="1">
              <w:r w:rsidR="003363D7" w:rsidRPr="00C153F9">
                <w:rPr>
                  <w:rStyle w:val="Hyperlink"/>
                  <w:spacing w:val="3"/>
                  <w:sz w:val="22"/>
                  <w:szCs w:val="22"/>
                </w:rPr>
                <w:t>Contact tracing</w:t>
              </w:r>
            </w:hyperlink>
            <w:r w:rsidR="003363D7" w:rsidRPr="00C153F9">
              <w:rPr>
                <w:spacing w:val="3"/>
                <w:sz w:val="22"/>
                <w:szCs w:val="22"/>
              </w:rPr>
              <w:t xml:space="preserve"> </w:t>
            </w:r>
            <w:r w:rsidR="003363D7" w:rsidRPr="00C153F9">
              <w:rPr>
                <w:sz w:val="22"/>
                <w:szCs w:val="22"/>
              </w:rPr>
              <w:t xml:space="preserve">in </w:t>
            </w:r>
            <w:r w:rsidR="003363D7" w:rsidRPr="003363D7">
              <w:rPr>
                <w:spacing w:val="3"/>
                <w:sz w:val="22"/>
                <w:szCs w:val="22"/>
              </w:rPr>
              <w:t>combination with</w:t>
            </w:r>
            <w:r w:rsidR="003363D7" w:rsidRPr="005D1A0E">
              <w:rPr>
                <w:b/>
                <w:bCs/>
                <w:spacing w:val="3"/>
                <w:sz w:val="22"/>
                <w:szCs w:val="22"/>
              </w:rPr>
              <w:t xml:space="preserve"> </w:t>
            </w:r>
            <w:hyperlink r:id="rId40" w:history="1">
              <w:r w:rsidR="003363D7" w:rsidRPr="003363D7">
                <w:rPr>
                  <w:rStyle w:val="Hyperlink"/>
                  <w:spacing w:val="3"/>
                  <w:sz w:val="22"/>
                  <w:szCs w:val="22"/>
                </w:rPr>
                <w:t>isolation</w:t>
              </w:r>
            </w:hyperlink>
            <w:r w:rsidR="003363D7" w:rsidRPr="00C153F9">
              <w:rPr>
                <w:spacing w:val="3"/>
                <w:sz w:val="22"/>
                <w:szCs w:val="22"/>
              </w:rPr>
              <w:t xml:space="preserve"> </w:t>
            </w:r>
            <w:r w:rsidR="003363D7" w:rsidRPr="005D1A0E">
              <w:rPr>
                <w:spacing w:val="4"/>
                <w:sz w:val="22"/>
                <w:szCs w:val="22"/>
              </w:rPr>
              <w:t xml:space="preserve">and </w:t>
            </w:r>
            <w:hyperlink r:id="rId41" w:history="1">
              <w:r w:rsidR="003363D7" w:rsidRPr="005D1A0E">
                <w:rPr>
                  <w:rStyle w:val="Hyperlink"/>
                  <w:spacing w:val="3"/>
                  <w:sz w:val="22"/>
                  <w:szCs w:val="22"/>
                </w:rPr>
                <w:t>quarantine</w:t>
              </w:r>
            </w:hyperlink>
            <w:r w:rsidR="003363D7" w:rsidRPr="00C153F9">
              <w:rPr>
                <w:spacing w:val="3"/>
                <w:sz w:val="22"/>
                <w:szCs w:val="22"/>
              </w:rPr>
              <w:t xml:space="preserve">, </w:t>
            </w:r>
            <w:r w:rsidR="003363D7" w:rsidRPr="003363D7">
              <w:rPr>
                <w:sz w:val="22"/>
                <w:szCs w:val="22"/>
              </w:rPr>
              <w:t xml:space="preserve">in </w:t>
            </w:r>
            <w:r w:rsidR="003363D7" w:rsidRPr="003363D7">
              <w:rPr>
                <w:spacing w:val="3"/>
                <w:sz w:val="22"/>
                <w:szCs w:val="22"/>
              </w:rPr>
              <w:t xml:space="preserve">collaboration with the State </w:t>
            </w:r>
            <w:r w:rsidR="003363D7" w:rsidRPr="003363D7">
              <w:rPr>
                <w:spacing w:val="2"/>
                <w:sz w:val="22"/>
                <w:szCs w:val="22"/>
              </w:rPr>
              <w:t xml:space="preserve">and </w:t>
            </w:r>
            <w:r w:rsidR="003363D7" w:rsidRPr="003363D7">
              <w:rPr>
                <w:spacing w:val="3"/>
                <w:sz w:val="22"/>
                <w:szCs w:val="22"/>
              </w:rPr>
              <w:t xml:space="preserve">local health departments; </w:t>
            </w:r>
          </w:p>
        </w:tc>
        <w:tc>
          <w:tcPr>
            <w:tcW w:w="4317" w:type="dxa"/>
          </w:tcPr>
          <w:p w14:paraId="642AC813" w14:textId="4F2DC82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Each case (or possible case) will be handled on an individual basis as each case may have different factors that impact the decision-making process.</w:t>
            </w:r>
          </w:p>
          <w:p w14:paraId="584A6515"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914AAD9" w14:textId="6C377C2F"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All stakeholders</w:t>
            </w:r>
            <w:r w:rsidR="00A51A16">
              <w:rPr>
                <w:rFonts w:asciiTheme="minorHAnsi" w:hAnsiTheme="minorHAnsi" w:cstheme="minorHAnsi"/>
              </w:rPr>
              <w:t xml:space="preserve"> (employees, students, cooperating partners)</w:t>
            </w:r>
            <w:r>
              <w:rPr>
                <w:rFonts w:asciiTheme="minorHAnsi" w:hAnsiTheme="minorHAnsi" w:cstheme="minorHAnsi"/>
              </w:rPr>
              <w:t xml:space="preserve"> should not come to school and should notify school </w:t>
            </w:r>
            <w:r w:rsidR="00A51A16">
              <w:rPr>
                <w:rFonts w:asciiTheme="minorHAnsi" w:hAnsiTheme="minorHAnsi" w:cstheme="minorHAnsi"/>
              </w:rPr>
              <w:t>pandemic coordinator</w:t>
            </w:r>
            <w:r>
              <w:rPr>
                <w:rFonts w:asciiTheme="minorHAnsi" w:hAnsiTheme="minorHAnsi" w:cstheme="minorHAnsi"/>
              </w:rPr>
              <w:t xml:space="preserve"> if they have COVID-19 symptoms, are diagnosed with COVID-19 symptoms, are waiting test results, or have been exposed to someone with symptoms or a confirmed case.</w:t>
            </w:r>
          </w:p>
          <w:p w14:paraId="68EB26F6"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042AD4C" w14:textId="7E245B81"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 general, if a student or staff member is identified with COVID symptoms while in school or prior to attending school</w:t>
            </w:r>
            <w:r w:rsidR="00A51A16">
              <w:rPr>
                <w:rFonts w:asciiTheme="minorHAnsi" w:hAnsiTheme="minorHAnsi" w:cstheme="minorHAnsi"/>
              </w:rPr>
              <w:t xml:space="preserve">, ECTS </w:t>
            </w:r>
            <w:r>
              <w:rPr>
                <w:rFonts w:asciiTheme="minorHAnsi" w:hAnsiTheme="minorHAnsi" w:cstheme="minorHAnsi"/>
              </w:rPr>
              <w:t>will follow the prescribed DOH “Self-Reporting” and “Line-List” protocols.</w:t>
            </w:r>
          </w:p>
          <w:p w14:paraId="2DDA83A4" w14:textId="77777777" w:rsidR="00A14F42"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We will immediately separate individuals with symptoms and contact family members immediately for patient transport.</w:t>
            </w:r>
          </w:p>
          <w:p w14:paraId="12FAF346" w14:textId="77777777" w:rsidR="00A14F42" w:rsidRDefault="00A14F42"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FEEEBD" w14:textId="5F611672" w:rsidR="00953595" w:rsidRDefault="00A14F42"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Parents/Guardians are responsible for the transporting of their child if identified as a possible COVID-19 </w:t>
            </w:r>
            <w:r w:rsidR="00EA6FC8">
              <w:rPr>
                <w:rFonts w:asciiTheme="minorHAnsi" w:hAnsiTheme="minorHAnsi" w:cstheme="minorHAnsi"/>
              </w:rPr>
              <w:t xml:space="preserve">infected candidate. No student identified as a possible COVID-19 infected candidate will be permitted to ride the bus.  </w:t>
            </w:r>
            <w:r w:rsidR="00953595">
              <w:rPr>
                <w:rFonts w:asciiTheme="minorHAnsi" w:hAnsiTheme="minorHAnsi" w:cstheme="minorHAnsi"/>
              </w:rPr>
              <w:t xml:space="preserve"> </w:t>
            </w:r>
          </w:p>
          <w:p w14:paraId="27198FFE"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B5DA1E" w14:textId="53D76710"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Areas used by the sick will be closed off and areas will not be used until after a thorough cleaning/disinfection.</w:t>
            </w:r>
          </w:p>
          <w:p w14:paraId="4D7D7861"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1800604" w14:textId="0999BB24"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Advise sick individuals and family that they should not return to school until they have a physician’s excuse and have followed all CDC/DOH guidelines.</w:t>
            </w:r>
          </w:p>
          <w:p w14:paraId="0773AD0F"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BC2D79C"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The health department will also take the lead on guidance and contact tracing, isolation/quarantine of ill students and staff, and any further actions needed to contain the spread of COVID-19.</w:t>
            </w:r>
          </w:p>
          <w:p w14:paraId="7CD68097"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C102A0C" w14:textId="71AFEBFF" w:rsidR="00953595" w:rsidRDefault="00EA6FC8"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When necessary and appropriate, </w:t>
            </w:r>
            <w:r w:rsidR="00A51A16">
              <w:rPr>
                <w:rFonts w:asciiTheme="minorHAnsi" w:hAnsiTheme="minorHAnsi" w:cstheme="minorHAnsi"/>
              </w:rPr>
              <w:t xml:space="preserve">ECTS administration </w:t>
            </w:r>
            <w:r w:rsidR="00953595">
              <w:rPr>
                <w:rFonts w:asciiTheme="minorHAnsi" w:hAnsiTheme="minorHAnsi" w:cstheme="minorHAnsi"/>
              </w:rPr>
              <w:t>will notify staff, families, and the community of cases of COVID-19 while maintaining confidentiality.</w:t>
            </w:r>
          </w:p>
          <w:p w14:paraId="2329FEAE"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6688C64" w14:textId="1D1C1767" w:rsidR="003363D7" w:rsidRPr="005D1A0E" w:rsidRDefault="00953595" w:rsidP="00953595">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rPr>
              <w:t>All new procedures will be evaluated regularly and may be adjusted as needed.</w:t>
            </w:r>
          </w:p>
        </w:tc>
      </w:tr>
      <w:tr w:rsidR="003363D7" w:rsidRPr="005D1A0E" w14:paraId="1EBA5758" w14:textId="77777777" w:rsidTr="00BC7FF6">
        <w:trPr>
          <w:trHeight w:val="365"/>
        </w:trPr>
        <w:tc>
          <w:tcPr>
            <w:cnfStyle w:val="001000000000" w:firstRow="0" w:lastRow="0" w:firstColumn="1" w:lastColumn="0" w:oddVBand="0" w:evenVBand="0" w:oddHBand="0" w:evenHBand="0" w:firstRowFirstColumn="0" w:firstRowLastColumn="0" w:lastRowFirstColumn="0" w:lastRowLastColumn="0"/>
            <w:tcW w:w="5033" w:type="dxa"/>
          </w:tcPr>
          <w:p w14:paraId="610151D1" w14:textId="77777777" w:rsidR="003363D7" w:rsidRPr="005D1A0E" w:rsidRDefault="009A3D6F" w:rsidP="00AB616E">
            <w:pPr>
              <w:pStyle w:val="BodyText"/>
              <w:numPr>
                <w:ilvl w:val="0"/>
                <w:numId w:val="7"/>
              </w:numPr>
              <w:spacing w:after="200" w:line="259" w:lineRule="auto"/>
              <w:ind w:right="115"/>
            </w:pPr>
            <w:hyperlink r:id="rId42" w:history="1">
              <w:r w:rsidR="003363D7" w:rsidRPr="00C153F9">
                <w:rPr>
                  <w:rStyle w:val="Hyperlink"/>
                  <w:spacing w:val="4"/>
                  <w:sz w:val="22"/>
                  <w:szCs w:val="22"/>
                </w:rPr>
                <w:t>Diagnostic</w:t>
              </w:r>
            </w:hyperlink>
            <w:r w:rsidR="003363D7" w:rsidRPr="00C153F9">
              <w:rPr>
                <w:spacing w:val="4"/>
                <w:sz w:val="22"/>
                <w:szCs w:val="22"/>
              </w:rPr>
              <w:t xml:space="preserve"> </w:t>
            </w:r>
            <w:r w:rsidR="003363D7" w:rsidRPr="00C153F9">
              <w:rPr>
                <w:spacing w:val="3"/>
                <w:sz w:val="22"/>
                <w:szCs w:val="22"/>
              </w:rPr>
              <w:t xml:space="preserve">and </w:t>
            </w:r>
            <w:r w:rsidR="003363D7" w:rsidRPr="003363D7">
              <w:rPr>
                <w:spacing w:val="4"/>
                <w:sz w:val="22"/>
                <w:szCs w:val="22"/>
              </w:rPr>
              <w:t>screening testing;</w:t>
            </w:r>
            <w:r w:rsidR="003363D7" w:rsidRPr="005D1A0E">
              <w:rPr>
                <w:b/>
                <w:bCs/>
                <w:spacing w:val="4"/>
                <w:sz w:val="22"/>
                <w:szCs w:val="22"/>
              </w:rPr>
              <w:t xml:space="preserve"> </w:t>
            </w:r>
          </w:p>
        </w:tc>
        <w:tc>
          <w:tcPr>
            <w:tcW w:w="4317" w:type="dxa"/>
          </w:tcPr>
          <w:p w14:paraId="3EFA3CB5" w14:textId="33D3085C" w:rsidR="00C574FC" w:rsidRDefault="00C574FC" w:rsidP="00C574F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 xml:space="preserve">All individuals should still closely monitor their own symptoms and should stay home if symptomatic. </w:t>
            </w:r>
            <w:r>
              <w:rPr>
                <w:rFonts w:ascii="Calibri" w:eastAsia="Times New Roman" w:hAnsi="Calibri" w:cs="Calibri"/>
                <w:color w:val="000000"/>
              </w:rPr>
              <w:br/>
            </w:r>
            <w:r>
              <w:rPr>
                <w:rFonts w:ascii="Calibri" w:eastAsia="Times New Roman" w:hAnsi="Calibri" w:cs="Calibri"/>
                <w:color w:val="000000"/>
              </w:rPr>
              <w:br/>
              <w:t>It is critically important for employees and students to stay home regardless of whether their symptoms are indicative of COVID, influenza, or other infections that are more commonly transmitted through close personal contact.</w:t>
            </w:r>
            <w:r>
              <w:rPr>
                <w:rFonts w:ascii="Calibri" w:eastAsia="Times New Roman" w:hAnsi="Calibri" w:cs="Calibri"/>
                <w:color w:val="000000"/>
              </w:rPr>
              <w:br/>
            </w:r>
            <w:r>
              <w:rPr>
                <w:rFonts w:ascii="Calibri" w:eastAsia="Times New Roman" w:hAnsi="Calibri" w:cs="Calibri"/>
                <w:color w:val="000000"/>
              </w:rPr>
              <w:br/>
              <w:t xml:space="preserve">ECTS will provide COVID-19 screeners </w:t>
            </w:r>
            <w:r w:rsidR="00D36D37">
              <w:rPr>
                <w:rFonts w:ascii="Calibri" w:eastAsia="Times New Roman" w:hAnsi="Calibri" w:cs="Calibri"/>
                <w:color w:val="000000"/>
              </w:rPr>
              <w:t>to families</w:t>
            </w:r>
            <w:r>
              <w:rPr>
                <w:rFonts w:ascii="Calibri" w:eastAsia="Times New Roman" w:hAnsi="Calibri" w:cs="Calibri"/>
                <w:color w:val="000000"/>
              </w:rPr>
              <w:t xml:space="preserve"> and employees to utilize as a reference guide.</w:t>
            </w:r>
          </w:p>
          <w:p w14:paraId="20F7B543" w14:textId="0ACDB06C" w:rsidR="00C574FC" w:rsidRDefault="00C574FC" w:rsidP="00C574FC">
            <w:pPr>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 xml:space="preserve">Employees are required to report positive diagnosis of COVID-19 to the school pandemic coordinator and human resource coordinator. </w:t>
            </w:r>
          </w:p>
          <w:p w14:paraId="0AACB577" w14:textId="08598822" w:rsidR="003363D7" w:rsidRPr="005D1A0E" w:rsidRDefault="00C574FC" w:rsidP="00C574FC">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FF"/>
              </w:rPr>
              <w:br/>
            </w:r>
            <w:r>
              <w:rPr>
                <w:rFonts w:ascii="Calibri" w:eastAsia="Times New Roman" w:hAnsi="Calibri" w:cs="Calibri"/>
                <w:color w:val="000000"/>
              </w:rPr>
              <w:t>Parents/Guardians of students are required to report positive diagnosis of COVID-19 to their school nurse (school pandemic coordinator</w:t>
            </w:r>
            <w:r w:rsidR="00D36D37">
              <w:rPr>
                <w:rFonts w:ascii="Calibri" w:eastAsia="Times New Roman" w:hAnsi="Calibri" w:cs="Calibri"/>
                <w:color w:val="000000"/>
              </w:rPr>
              <w:t>).</w:t>
            </w:r>
            <w:r>
              <w:rPr>
                <w:rFonts w:ascii="Calibri" w:eastAsia="Times New Roman" w:hAnsi="Calibri" w:cs="Calibri"/>
                <w:color w:val="000000"/>
              </w:rPr>
              <w:t xml:space="preserve">  </w:t>
            </w:r>
          </w:p>
        </w:tc>
      </w:tr>
      <w:tr w:rsidR="003363D7" w:rsidRPr="005D1A0E" w14:paraId="0DD6191E" w14:textId="77777777" w:rsidTr="00BC7FF6">
        <w:trPr>
          <w:trHeight w:val="620"/>
        </w:trPr>
        <w:tc>
          <w:tcPr>
            <w:cnfStyle w:val="001000000000" w:firstRow="0" w:lastRow="0" w:firstColumn="1" w:lastColumn="0" w:oddVBand="0" w:evenVBand="0" w:oddHBand="0" w:evenHBand="0" w:firstRowFirstColumn="0" w:firstRowLastColumn="0" w:lastRowFirstColumn="0" w:lastRowLastColumn="0"/>
            <w:tcW w:w="5033" w:type="dxa"/>
          </w:tcPr>
          <w:p w14:paraId="6DB59EE3" w14:textId="77777777" w:rsidR="003363D7" w:rsidRPr="005D1A0E" w:rsidRDefault="003363D7" w:rsidP="00AB616E">
            <w:pPr>
              <w:pStyle w:val="BodyText"/>
              <w:numPr>
                <w:ilvl w:val="0"/>
                <w:numId w:val="7"/>
              </w:numPr>
              <w:spacing w:after="200" w:line="259" w:lineRule="auto"/>
              <w:ind w:right="115"/>
            </w:pPr>
            <w:r w:rsidRPr="005D1A0E">
              <w:rPr>
                <w:spacing w:val="4"/>
                <w:sz w:val="22"/>
                <w:szCs w:val="22"/>
              </w:rPr>
              <w:t xml:space="preserve">Efforts </w:t>
            </w:r>
            <w:r w:rsidRPr="005D1A0E">
              <w:rPr>
                <w:spacing w:val="2"/>
                <w:sz w:val="22"/>
                <w:szCs w:val="22"/>
              </w:rPr>
              <w:t xml:space="preserve">to </w:t>
            </w:r>
            <w:r w:rsidRPr="005D1A0E">
              <w:rPr>
                <w:spacing w:val="4"/>
                <w:sz w:val="22"/>
                <w:szCs w:val="22"/>
              </w:rPr>
              <w:t xml:space="preserve">provide </w:t>
            </w:r>
            <w:hyperlink r:id="rId43" w:history="1">
              <w:r w:rsidRPr="005D1A0E">
                <w:rPr>
                  <w:rStyle w:val="Hyperlink"/>
                  <w:spacing w:val="4"/>
                  <w:sz w:val="22"/>
                  <w:szCs w:val="22"/>
                </w:rPr>
                <w:t xml:space="preserve">vaccinations </w:t>
              </w:r>
              <w:r w:rsidRPr="005D1A0E">
                <w:rPr>
                  <w:rStyle w:val="Hyperlink"/>
                  <w:spacing w:val="2"/>
                  <w:sz w:val="22"/>
                  <w:szCs w:val="22"/>
                </w:rPr>
                <w:t xml:space="preserve">to </w:t>
              </w:r>
              <w:r w:rsidRPr="005D1A0E">
                <w:rPr>
                  <w:rStyle w:val="Hyperlink"/>
                  <w:spacing w:val="4"/>
                  <w:sz w:val="22"/>
                  <w:szCs w:val="22"/>
                </w:rPr>
                <w:t>school communities</w:t>
              </w:r>
            </w:hyperlink>
            <w:r w:rsidRPr="00C153F9">
              <w:rPr>
                <w:spacing w:val="4"/>
                <w:sz w:val="22"/>
                <w:szCs w:val="22"/>
              </w:rPr>
              <w:t>;</w:t>
            </w:r>
            <w:r w:rsidRPr="005D1A0E">
              <w:rPr>
                <w:b/>
                <w:bCs/>
                <w:spacing w:val="4"/>
                <w:sz w:val="22"/>
                <w:szCs w:val="22"/>
              </w:rPr>
              <w:t xml:space="preserve"> </w:t>
            </w:r>
          </w:p>
        </w:tc>
        <w:tc>
          <w:tcPr>
            <w:tcW w:w="4317" w:type="dxa"/>
          </w:tcPr>
          <w:p w14:paraId="6B9D5516" w14:textId="34A63481" w:rsidR="003363D7" w:rsidRPr="005D1A0E" w:rsidRDefault="00C574FC" w:rsidP="00ED75D8">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ECTS will collaborate and support any efforts of a consortium school to provide vaccination opportunities to their school community.</w:t>
            </w:r>
          </w:p>
        </w:tc>
      </w:tr>
      <w:tr w:rsidR="003363D7" w:rsidRPr="005D1A0E" w14:paraId="0143A121" w14:textId="77777777" w:rsidTr="00BC7FF6">
        <w:trPr>
          <w:trHeight w:val="884"/>
        </w:trPr>
        <w:tc>
          <w:tcPr>
            <w:cnfStyle w:val="001000000000" w:firstRow="0" w:lastRow="0" w:firstColumn="1" w:lastColumn="0" w:oddVBand="0" w:evenVBand="0" w:oddHBand="0" w:evenHBand="0" w:firstRowFirstColumn="0" w:firstRowLastColumn="0" w:lastRowFirstColumn="0" w:lastRowLastColumn="0"/>
            <w:tcW w:w="5033" w:type="dxa"/>
          </w:tcPr>
          <w:p w14:paraId="698E4B91" w14:textId="1665C8A7" w:rsidR="003363D7" w:rsidRPr="00FF3C9E" w:rsidRDefault="003363D7" w:rsidP="003363D7">
            <w:pPr>
              <w:pStyle w:val="BodyText"/>
              <w:numPr>
                <w:ilvl w:val="0"/>
                <w:numId w:val="7"/>
              </w:numPr>
              <w:spacing w:after="200" w:line="259" w:lineRule="auto"/>
              <w:ind w:right="115"/>
              <w:rPr>
                <w:spacing w:val="4"/>
                <w:sz w:val="22"/>
                <w:szCs w:val="22"/>
              </w:rPr>
            </w:pPr>
            <w:r w:rsidRPr="005D1A0E">
              <w:rPr>
                <w:spacing w:val="4"/>
                <w:sz w:val="22"/>
                <w:szCs w:val="22"/>
              </w:rPr>
              <w:t xml:space="preserve">Appropriate accommodations </w:t>
            </w:r>
            <w:r w:rsidRPr="005D1A0E">
              <w:rPr>
                <w:spacing w:val="3"/>
                <w:sz w:val="22"/>
                <w:szCs w:val="22"/>
              </w:rPr>
              <w:t xml:space="preserve">for </w:t>
            </w:r>
            <w:r w:rsidR="00DB042D">
              <w:rPr>
                <w:spacing w:val="4"/>
                <w:sz w:val="22"/>
                <w:szCs w:val="22"/>
              </w:rPr>
              <w:t>students</w:t>
            </w:r>
            <w:r w:rsidR="00DB042D" w:rsidRPr="005D1A0E">
              <w:rPr>
                <w:spacing w:val="4"/>
                <w:sz w:val="22"/>
                <w:szCs w:val="22"/>
              </w:rPr>
              <w:t xml:space="preserve"> </w:t>
            </w:r>
            <w:r w:rsidRPr="005D1A0E">
              <w:rPr>
                <w:spacing w:val="3"/>
                <w:sz w:val="22"/>
                <w:szCs w:val="22"/>
              </w:rPr>
              <w:t xml:space="preserve">with disabilities with </w:t>
            </w:r>
            <w:r w:rsidRPr="005D1A0E">
              <w:rPr>
                <w:spacing w:val="4"/>
                <w:sz w:val="22"/>
                <w:szCs w:val="22"/>
              </w:rPr>
              <w:t xml:space="preserve">respect </w:t>
            </w:r>
            <w:r w:rsidRPr="005D1A0E">
              <w:rPr>
                <w:spacing w:val="2"/>
                <w:sz w:val="22"/>
                <w:szCs w:val="22"/>
              </w:rPr>
              <w:t xml:space="preserve">to </w:t>
            </w:r>
            <w:r w:rsidRPr="005D1A0E">
              <w:rPr>
                <w:spacing w:val="3"/>
                <w:sz w:val="22"/>
                <w:szCs w:val="22"/>
              </w:rPr>
              <w:t xml:space="preserve">health </w:t>
            </w:r>
            <w:r w:rsidRPr="005D1A0E">
              <w:rPr>
                <w:spacing w:val="5"/>
                <w:sz w:val="22"/>
                <w:szCs w:val="22"/>
              </w:rPr>
              <w:t xml:space="preserve">and </w:t>
            </w:r>
            <w:r w:rsidRPr="005D1A0E">
              <w:rPr>
                <w:spacing w:val="3"/>
                <w:sz w:val="22"/>
                <w:szCs w:val="22"/>
              </w:rPr>
              <w:t xml:space="preserve">safety policies; </w:t>
            </w:r>
            <w:r w:rsidRPr="005D1A0E">
              <w:rPr>
                <w:spacing w:val="2"/>
                <w:sz w:val="22"/>
                <w:szCs w:val="22"/>
              </w:rPr>
              <w:t xml:space="preserve">and </w:t>
            </w:r>
          </w:p>
        </w:tc>
        <w:tc>
          <w:tcPr>
            <w:tcW w:w="4317" w:type="dxa"/>
          </w:tcPr>
          <w:p w14:paraId="12F5F84F" w14:textId="2D79DE23" w:rsidR="003363D7" w:rsidRPr="00C153F9" w:rsidRDefault="00C574FC" w:rsidP="00ED75D8">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xml:space="preserve">Students with disabilities will have access to the same programs and opportunities as non-disabled peers, as well as accommodations detailed within their </w:t>
            </w:r>
            <w:r w:rsidR="00036142">
              <w:rPr>
                <w:rFonts w:ascii="Calibri" w:eastAsia="Times New Roman" w:hAnsi="Calibri" w:cs="Calibri"/>
                <w:color w:val="000000"/>
              </w:rPr>
              <w:t>IEP,</w:t>
            </w:r>
            <w:r>
              <w:rPr>
                <w:rFonts w:ascii="Calibri" w:eastAsia="Times New Roman" w:hAnsi="Calibri" w:cs="Calibri"/>
                <w:color w:val="000000"/>
              </w:rPr>
              <w:t xml:space="preserve"> or 504 </w:t>
            </w:r>
            <w:r w:rsidR="00D36D37">
              <w:rPr>
                <w:rFonts w:ascii="Calibri" w:eastAsia="Times New Roman" w:hAnsi="Calibri" w:cs="Calibri"/>
                <w:color w:val="000000"/>
              </w:rPr>
              <w:t>plans</w:t>
            </w:r>
            <w:r>
              <w:rPr>
                <w:rFonts w:ascii="Calibri" w:eastAsia="Times New Roman" w:hAnsi="Calibri" w:cs="Calibri"/>
                <w:color w:val="000000"/>
              </w:rPr>
              <w:t xml:space="preserve"> based on their individual needs.</w:t>
            </w:r>
          </w:p>
        </w:tc>
      </w:tr>
      <w:tr w:rsidR="003363D7" w:rsidRPr="005D1A0E" w14:paraId="4C1D3724"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1A892BD5" w14:textId="77777777" w:rsidR="003363D7" w:rsidRPr="003363D7" w:rsidRDefault="003363D7" w:rsidP="003363D7">
            <w:pPr>
              <w:pStyle w:val="BodyText"/>
              <w:numPr>
                <w:ilvl w:val="0"/>
                <w:numId w:val="7"/>
              </w:numPr>
              <w:spacing w:after="200" w:line="259" w:lineRule="auto"/>
              <w:ind w:right="115"/>
              <w:rPr>
                <w:spacing w:val="4"/>
              </w:rPr>
            </w:pPr>
            <w:r w:rsidRPr="003363D7">
              <w:rPr>
                <w:spacing w:val="3"/>
                <w:sz w:val="22"/>
                <w:szCs w:val="22"/>
              </w:rPr>
              <w:t xml:space="preserve">Coordination with state </w:t>
            </w:r>
            <w:r w:rsidRPr="003363D7">
              <w:rPr>
                <w:spacing w:val="2"/>
                <w:sz w:val="22"/>
                <w:szCs w:val="22"/>
              </w:rPr>
              <w:t xml:space="preserve">and </w:t>
            </w:r>
            <w:r w:rsidRPr="003363D7">
              <w:rPr>
                <w:spacing w:val="3"/>
                <w:sz w:val="22"/>
                <w:szCs w:val="22"/>
              </w:rPr>
              <w:t>local health</w:t>
            </w:r>
            <w:r w:rsidRPr="003363D7">
              <w:rPr>
                <w:spacing w:val="62"/>
                <w:sz w:val="22"/>
                <w:szCs w:val="22"/>
              </w:rPr>
              <w:t xml:space="preserve"> </w:t>
            </w:r>
            <w:r w:rsidRPr="003363D7">
              <w:rPr>
                <w:spacing w:val="4"/>
                <w:sz w:val="22"/>
                <w:szCs w:val="22"/>
              </w:rPr>
              <w:t>officials.</w:t>
            </w:r>
          </w:p>
        </w:tc>
        <w:tc>
          <w:tcPr>
            <w:tcW w:w="4317" w:type="dxa"/>
          </w:tcPr>
          <w:p w14:paraId="332494A9" w14:textId="3EA3D20E" w:rsidR="00EA6FC8" w:rsidRDefault="00EA6FC8"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ECTS will collaborate with parents and the sending schools to support positive communication for the welfare of the ECTS community. </w:t>
            </w:r>
          </w:p>
          <w:p w14:paraId="35BB7232" w14:textId="77777777" w:rsidR="00EA6FC8" w:rsidRDefault="00EA6FC8"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321EED68" w14:textId="77777777" w:rsidR="0086009A" w:rsidRDefault="00C574FC"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ECTS will collaborate with state and local health officials </w:t>
            </w:r>
            <w:r w:rsidR="00D36D37">
              <w:rPr>
                <w:rFonts w:ascii="Calibri" w:eastAsia="Times New Roman" w:hAnsi="Calibri" w:cs="Calibri"/>
                <w:color w:val="000000"/>
              </w:rPr>
              <w:t>by</w:t>
            </w:r>
            <w:r>
              <w:rPr>
                <w:rFonts w:ascii="Calibri" w:eastAsia="Times New Roman" w:hAnsi="Calibri" w:cs="Calibri"/>
                <w:color w:val="000000"/>
              </w:rPr>
              <w:t xml:space="preserve"> directly contacting them as needed through</w:t>
            </w:r>
            <w:r w:rsidR="0086009A">
              <w:rPr>
                <w:rFonts w:ascii="Calibri" w:eastAsia="Times New Roman" w:hAnsi="Calibri" w:cs="Calibri"/>
                <w:color w:val="000000"/>
              </w:rPr>
              <w:t xml:space="preserve"> the provide ECHD</w:t>
            </w:r>
            <w:r>
              <w:rPr>
                <w:rFonts w:ascii="Calibri" w:eastAsia="Times New Roman" w:hAnsi="Calibri" w:cs="Calibri"/>
                <w:color w:val="000000"/>
              </w:rPr>
              <w:t xml:space="preserve"> known contacts</w:t>
            </w:r>
            <w:r w:rsidR="0086009A">
              <w:rPr>
                <w:rFonts w:ascii="Calibri" w:eastAsia="Times New Roman" w:hAnsi="Calibri" w:cs="Calibri"/>
                <w:color w:val="000000"/>
              </w:rPr>
              <w:t>.</w:t>
            </w:r>
          </w:p>
          <w:p w14:paraId="2F90094C" w14:textId="77777777" w:rsidR="0086009A" w:rsidRDefault="0086009A"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1B6350BE" w14:textId="7056A8C1" w:rsidR="003363D7" w:rsidRPr="00C153F9" w:rsidRDefault="0086009A" w:rsidP="00AB616E">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xml:space="preserve">ECTS will continue to participate in the regular scheduled meetings with the ECHD and PDE that are </w:t>
            </w:r>
            <w:r w:rsidR="00EA6FC8">
              <w:rPr>
                <w:rFonts w:ascii="Calibri" w:eastAsia="Times New Roman" w:hAnsi="Calibri" w:cs="Calibri"/>
                <w:color w:val="000000"/>
              </w:rPr>
              <w:t>coordinated with</w:t>
            </w:r>
            <w:r w:rsidR="00C574FC">
              <w:rPr>
                <w:rFonts w:ascii="Calibri" w:eastAsia="Times New Roman" w:hAnsi="Calibri" w:cs="Calibri"/>
                <w:color w:val="000000"/>
              </w:rPr>
              <w:t xml:space="preserve"> the Tri</w:t>
            </w:r>
            <w:r w:rsidR="00EA6FC8">
              <w:rPr>
                <w:rFonts w:ascii="Calibri" w:eastAsia="Times New Roman" w:hAnsi="Calibri" w:cs="Calibri"/>
                <w:color w:val="000000"/>
              </w:rPr>
              <w:t>-</w:t>
            </w:r>
            <w:r w:rsidR="00C574FC">
              <w:rPr>
                <w:rFonts w:ascii="Calibri" w:eastAsia="Times New Roman" w:hAnsi="Calibri" w:cs="Calibri"/>
                <w:color w:val="000000"/>
              </w:rPr>
              <w:t>County Intermediate Unit 5.</w:t>
            </w:r>
          </w:p>
        </w:tc>
      </w:tr>
      <w:bookmarkEnd w:id="7"/>
      <w:bookmarkEnd w:id="9"/>
    </w:tbl>
    <w:p w14:paraId="3DDAEFFC" w14:textId="77777777" w:rsidR="00D37DB3" w:rsidRPr="00D37DB3" w:rsidRDefault="00D37DB3" w:rsidP="00D37DB3"/>
    <w:p w14:paraId="11A0A5A3" w14:textId="7B2A43D1" w:rsidR="00657920" w:rsidRPr="00A65B20" w:rsidRDefault="00657920" w:rsidP="00657920">
      <w:pPr>
        <w:pStyle w:val="Heading2"/>
        <w:sectPr w:rsidR="00657920" w:rsidRPr="00A65B20" w:rsidSect="00253BBB">
          <w:footerReference w:type="default" r:id="rId44"/>
          <w:type w:val="continuous"/>
          <w:pgSz w:w="12240" w:h="15840" w:code="1"/>
          <w:pgMar w:top="1440" w:right="1440" w:bottom="1440" w:left="1440" w:header="1440" w:footer="576" w:gutter="0"/>
          <w:cols w:space="720"/>
          <w:docGrid w:linePitch="360"/>
        </w:sectPr>
      </w:pPr>
    </w:p>
    <w:p w14:paraId="14901066" w14:textId="77777777" w:rsidR="00657920" w:rsidRDefault="00657920">
      <w:pPr>
        <w:rPr>
          <w:rFonts w:eastAsiaTheme="majorEastAsia" w:cs="Arial"/>
          <w:b/>
          <w:bCs/>
          <w:sz w:val="28"/>
          <w:szCs w:val="28"/>
        </w:rPr>
      </w:pPr>
      <w:r>
        <w:br w:type="page"/>
      </w:r>
    </w:p>
    <w:p w14:paraId="74F6A527" w14:textId="280CF7ED" w:rsidR="00A65B20" w:rsidRPr="00D37DB3" w:rsidRDefault="00A65B20" w:rsidP="006E5EC9">
      <w:pPr>
        <w:pStyle w:val="Heading1"/>
      </w:pPr>
      <w:r>
        <w:t xml:space="preserve">Health and Safety Plan </w:t>
      </w:r>
      <w:r w:rsidR="00D23A6E">
        <w:t>Governing Body</w:t>
      </w:r>
      <w:r>
        <w:t xml:space="preserve"> </w:t>
      </w:r>
      <w:r w:rsidRPr="006E5EC9">
        <w:t>Affirmation</w:t>
      </w:r>
      <w:r>
        <w:t xml:space="preserve"> Statement</w:t>
      </w:r>
      <w:bookmarkEnd w:id="6"/>
      <w:bookmarkEnd w:id="8"/>
    </w:p>
    <w:p w14:paraId="2AC5A214" w14:textId="63A82361" w:rsidR="00A65B20" w:rsidRPr="00A65B20" w:rsidRDefault="00A65B20" w:rsidP="00A65B20">
      <w:r w:rsidRPr="00A65B20">
        <w:t xml:space="preserve">The Board of Directors/Trustees for </w:t>
      </w:r>
      <w:r w:rsidR="0028545D">
        <w:rPr>
          <w:b/>
          <w:bCs/>
          <w:color w:val="FF0000"/>
        </w:rPr>
        <w:t>Erie County</w:t>
      </w:r>
      <w:r w:rsidR="00F97E48">
        <w:rPr>
          <w:b/>
          <w:bCs/>
          <w:color w:val="FF0000"/>
        </w:rPr>
        <w:t xml:space="preserve"> Technical School</w:t>
      </w:r>
      <w:r w:rsidRPr="00DA5C35">
        <w:rPr>
          <w:b/>
          <w:bCs/>
          <w:color w:val="FF0000"/>
        </w:rPr>
        <w:t xml:space="preserve"> </w:t>
      </w:r>
      <w:r w:rsidRPr="00A65B20">
        <w:t xml:space="preserve">reviewed and approved the Health and Safety Plan on </w:t>
      </w:r>
      <w:r w:rsidR="00F97E48">
        <w:rPr>
          <w:b/>
          <w:bCs/>
          <w:color w:val="FF0000"/>
        </w:rPr>
        <w:t>August 26, 2021</w:t>
      </w:r>
      <w:r w:rsidR="00036142">
        <w:rPr>
          <w:b/>
          <w:bCs/>
          <w:color w:val="FF0000"/>
        </w:rPr>
        <w:t xml:space="preserve">; </w:t>
      </w:r>
      <w:r w:rsidR="00036142">
        <w:rPr>
          <w:b/>
          <w:bCs/>
          <w:color w:val="FF0000"/>
        </w:rPr>
        <w:t>December 21, 2021</w:t>
      </w:r>
      <w:r w:rsidRPr="00A65B20">
        <w:t>.</w:t>
      </w:r>
    </w:p>
    <w:p w14:paraId="7AE7A22B" w14:textId="77777777" w:rsidR="00A65B20" w:rsidRDefault="00A65B20" w:rsidP="00A65B20">
      <w:pPr>
        <w:spacing w:after="0"/>
        <w:rPr>
          <w:rFonts w:ascii="Times New Roman" w:hAnsi="Times New Roman" w:cs="Times New Roman"/>
          <w:szCs w:val="40"/>
        </w:rPr>
      </w:pPr>
    </w:p>
    <w:p w14:paraId="37500890" w14:textId="3132B461"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plan was approved by a vote of</w:t>
      </w:r>
      <w:r w:rsidR="00FA2F9B">
        <w:rPr>
          <w:rFonts w:eastAsia="Times New Roman"/>
          <w:shd w:val="clear" w:color="auto" w:fill="FFFFFF"/>
        </w:rPr>
        <w:t>:</w:t>
      </w:r>
    </w:p>
    <w:p w14:paraId="5485A089" w14:textId="5C69E50B" w:rsidR="00FA2F9B" w:rsidRDefault="00FA2F9B" w:rsidP="00FA2F9B">
      <w:pPr>
        <w:ind w:left="720"/>
        <w:rPr>
          <w:b/>
        </w:rPr>
      </w:pPr>
      <w:r>
        <w:rPr>
          <w:b/>
          <w:u w:val="single"/>
        </w:rPr>
        <w:t xml:space="preserve">          </w:t>
      </w:r>
      <w:r>
        <w:rPr>
          <w:b/>
        </w:rPr>
        <w:t xml:space="preserve"> Yes</w:t>
      </w:r>
    </w:p>
    <w:p w14:paraId="50AD397D" w14:textId="4CD795C2" w:rsidR="00FA2F9B" w:rsidRDefault="00FA2F9B" w:rsidP="00FA2F9B">
      <w:pPr>
        <w:ind w:left="720"/>
        <w:rPr>
          <w:b/>
        </w:rPr>
      </w:pPr>
      <w:r>
        <w:rPr>
          <w:b/>
          <w:u w:val="single"/>
        </w:rPr>
        <w:t xml:space="preserve">          </w:t>
      </w:r>
      <w:r>
        <w:rPr>
          <w:b/>
        </w:rPr>
        <w:t xml:space="preserve"> No</w:t>
      </w:r>
    </w:p>
    <w:p w14:paraId="577A45D9" w14:textId="77777777" w:rsidR="00FA2F9B" w:rsidRDefault="00FA2F9B" w:rsidP="00FA2F9B">
      <w:pPr>
        <w:rPr>
          <w:b/>
        </w:rPr>
      </w:pPr>
    </w:p>
    <w:p w14:paraId="3A83054E" w14:textId="0B4391E7" w:rsidR="00A65B20" w:rsidRPr="00DF208F" w:rsidRDefault="00A65B20" w:rsidP="00FA2F9B">
      <w:r w:rsidRPr="00DF208F">
        <w:t xml:space="preserve">Affirmed on: </w:t>
      </w:r>
      <w:r w:rsidR="00F97E48">
        <w:rPr>
          <w:rFonts w:eastAsia="Times New Roman"/>
          <w:b/>
          <w:bCs/>
          <w:color w:val="FF0000"/>
          <w:shd w:val="clear" w:color="auto" w:fill="FFFFFF"/>
        </w:rPr>
        <w:t>August 26, 2021</w:t>
      </w:r>
      <w:r w:rsidR="00036142">
        <w:rPr>
          <w:rFonts w:eastAsia="Times New Roman"/>
          <w:b/>
          <w:bCs/>
          <w:color w:val="FF0000"/>
          <w:shd w:val="clear" w:color="auto" w:fill="FFFFFF"/>
        </w:rPr>
        <w:t xml:space="preserve">; </w:t>
      </w:r>
      <w:r w:rsidR="00036142">
        <w:rPr>
          <w:b/>
          <w:bCs/>
          <w:color w:val="FF0000"/>
        </w:rPr>
        <w:t>December 21, 2021</w:t>
      </w:r>
      <w:r w:rsidR="00036142">
        <w:rPr>
          <w:b/>
          <w:bCs/>
          <w:color w:val="FF0000"/>
        </w:rPr>
        <w:t>.</w:t>
      </w:r>
      <w:r w:rsidRPr="00DA5C35">
        <w:rPr>
          <w:rFonts w:eastAsia="Times New Roman"/>
          <w:color w:val="FF0000"/>
          <w:shd w:val="clear" w:color="auto" w:fill="FFFFFF"/>
        </w:rPr>
        <w:br/>
      </w:r>
    </w:p>
    <w:p w14:paraId="71849F93" w14:textId="08D685AB" w:rsidR="00FA2F9B" w:rsidRDefault="00A65B20" w:rsidP="00A65B20">
      <w:r w:rsidRPr="00A65B20">
        <w:t xml:space="preserve">By: </w:t>
      </w:r>
    </w:p>
    <w:p w14:paraId="28D2953D" w14:textId="77777777" w:rsidR="00FA2F9B" w:rsidRDefault="00FA2F9B" w:rsidP="00A65B20"/>
    <w:p w14:paraId="530CE944" w14:textId="009641AE" w:rsidR="00FA2F9B" w:rsidRDefault="00FA2F9B" w:rsidP="00A65B20">
      <w:r>
        <w:rPr>
          <w:noProof/>
        </w:rPr>
        <mc:AlternateContent>
          <mc:Choice Requires="wps">
            <w:drawing>
              <wp:anchor distT="0" distB="0" distL="114300" distR="114300" simplePos="0" relativeHeight="251659264" behindDoc="0" locked="0" layoutInCell="1" allowOverlap="1" wp14:anchorId="18591ED5" wp14:editId="32E68D7B">
                <wp:simplePos x="0" y="0"/>
                <wp:positionH relativeFrom="column">
                  <wp:posOffset>21265</wp:posOffset>
                </wp:positionH>
                <wp:positionV relativeFrom="paragraph">
                  <wp:posOffset>108245</wp:posOffset>
                </wp:positionV>
                <wp:extent cx="5560828"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0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D69A25" id="Straight Connector 1"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8.5pt" to="4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" strokecolor="black [3040]"/>
            </w:pict>
          </mc:Fallback>
        </mc:AlternateContent>
      </w:r>
      <w:r w:rsidR="00A65B20" w:rsidRPr="00A65B20">
        <w:br/>
        <w:t>(</w:t>
      </w:r>
      <w:r w:rsidR="00A65B20" w:rsidRPr="00CA3F0D">
        <w:rPr>
          <w:i/>
          <w:iCs/>
        </w:rPr>
        <w:t>Signature</w:t>
      </w:r>
      <w:r w:rsidR="005256A8">
        <w:rPr>
          <w:i/>
          <w:iCs/>
        </w:rPr>
        <w:t>*</w:t>
      </w:r>
      <w:r w:rsidR="00A65B20" w:rsidRPr="00CA3F0D">
        <w:rPr>
          <w:i/>
          <w:iCs/>
        </w:rPr>
        <w:t xml:space="preserve"> of Board </w:t>
      </w:r>
      <w:r w:rsidR="005256A8" w:rsidRPr="00CA3F0D">
        <w:rPr>
          <w:i/>
          <w:iCs/>
        </w:rPr>
        <w:t>President</w:t>
      </w:r>
      <w:r w:rsidR="005256A8" w:rsidRPr="00A65B20">
        <w:t>)</w:t>
      </w:r>
    </w:p>
    <w:p w14:paraId="0E3C4232" w14:textId="1D8B5CA7" w:rsidR="00FA2F9B" w:rsidRDefault="00FA2F9B" w:rsidP="00A65B20"/>
    <w:p w14:paraId="6380F26A" w14:textId="26B2279E" w:rsidR="00FA2F9B" w:rsidRDefault="00FA2F9B" w:rsidP="00A65B20">
      <w:r>
        <w:rPr>
          <w:noProof/>
        </w:rPr>
        <mc:AlternateContent>
          <mc:Choice Requires="wps">
            <w:drawing>
              <wp:anchor distT="0" distB="0" distL="114300" distR="114300" simplePos="0" relativeHeight="251661312" behindDoc="0" locked="0" layoutInCell="1" allowOverlap="1" wp14:anchorId="075451ED" wp14:editId="27BF8281">
                <wp:simplePos x="0" y="0"/>
                <wp:positionH relativeFrom="column">
                  <wp:posOffset>33020</wp:posOffset>
                </wp:positionH>
                <wp:positionV relativeFrom="paragraph">
                  <wp:posOffset>259877</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0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21FEB2" id="Straight Connector 2" o:spid="_x0000_s1026" alt="&quot;&quot;"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" strokecolor="black [3040]"/>
            </w:pict>
          </mc:Fallback>
        </mc:AlternateContent>
      </w:r>
    </w:p>
    <w:p w14:paraId="56AED2F9" w14:textId="7A5AE3AB" w:rsidR="00A65B20" w:rsidRPr="00A65B20" w:rsidRDefault="00A65B20" w:rsidP="00A65B20">
      <w:r w:rsidRPr="00A65B20">
        <w:t>(</w:t>
      </w:r>
      <w:r w:rsidRPr="00CA3F0D">
        <w:rPr>
          <w:i/>
          <w:iCs/>
        </w:rPr>
        <w:t>Print Name</w:t>
      </w:r>
      <w:r w:rsidR="00CA3F0D">
        <w:rPr>
          <w:i/>
          <w:iCs/>
        </w:rPr>
        <w:t xml:space="preserve"> of Board President</w:t>
      </w:r>
      <w:r w:rsidRPr="00A65B20">
        <w:t>)</w:t>
      </w:r>
    </w:p>
    <w:p w14:paraId="6EFB1A8F" w14:textId="4B5D553D" w:rsidR="003E5BA8" w:rsidRDefault="003E5BA8" w:rsidP="00A65B20"/>
    <w:p w14:paraId="0F177B73" w14:textId="3DF5EEBB"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14:paraId="12E7B629" w14:textId="20EBA1AF" w:rsidR="00F97968" w:rsidRPr="00F97968" w:rsidRDefault="00F97968" w:rsidP="00F97968">
      <w:pPr>
        <w:pStyle w:val="NormalWeb"/>
        <w:rPr>
          <w:rFonts w:cs="Arial"/>
          <w:sz w:val="20"/>
          <w:szCs w:val="20"/>
        </w:rPr>
      </w:pPr>
      <w:r w:rsidRPr="00F97968">
        <w:rPr>
          <w:rFonts w:cs="Arial"/>
          <w:b/>
          <w:bCs/>
          <w:sz w:val="20"/>
          <w:szCs w:val="20"/>
        </w:rPr>
        <w:t>Option A:</w:t>
      </w:r>
      <w:r w:rsidR="00615E7A">
        <w:rPr>
          <w:rFonts w:cs="Arial"/>
          <w:sz w:val="20"/>
          <w:szCs w:val="20"/>
        </w:rPr>
        <w:t xml:space="preserve"> </w:t>
      </w:r>
      <w:r w:rsidRPr="00F97968">
        <w:rPr>
          <w:rFonts w:cs="Arial"/>
          <w:sz w:val="20"/>
          <w:szCs w:val="20"/>
        </w:rPr>
        <w:t>The use of actual signatures is encouraged whenever possible. This method requires that the document be printed, signed, scanned, and then submitted. </w:t>
      </w:r>
    </w:p>
    <w:p w14:paraId="5E43EC07" w14:textId="2EB4F595" w:rsidR="00F97968" w:rsidRPr="00F97968" w:rsidRDefault="00F97968" w:rsidP="00F97968">
      <w:pPr>
        <w:pStyle w:val="NormalWeb"/>
        <w:rPr>
          <w:sz w:val="20"/>
          <w:szCs w:val="22"/>
        </w:rPr>
      </w:pPr>
      <w:r w:rsidRPr="00F97968">
        <w:rPr>
          <w:rFonts w:cs="Arial"/>
          <w:b/>
          <w:bCs/>
          <w:sz w:val="20"/>
          <w:szCs w:val="20"/>
        </w:rPr>
        <w:t>Option B:</w:t>
      </w:r>
      <w:r w:rsidR="00615E7A">
        <w:rPr>
          <w:rFonts w:cs="Arial"/>
          <w:sz w:val="20"/>
          <w:szCs w:val="20"/>
        </w:rPr>
        <w:t xml:space="preserve"> </w:t>
      </w:r>
      <w:r w:rsidRPr="00F97968">
        <w:rPr>
          <w:rFonts w:cs="Arial"/>
          <w:sz w:val="20"/>
          <w:szCs w:val="20"/>
        </w:rPr>
        <w:t xml:space="preserve">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14:paraId="62A53D7E" w14:textId="1DB9DB1C" w:rsidR="00F97968" w:rsidRPr="00A65B20" w:rsidRDefault="00F97968" w:rsidP="00A65B20">
      <w:r>
        <w:t xml:space="preserve"> </w:t>
      </w:r>
    </w:p>
    <w:sectPr w:rsidR="00F97968" w:rsidRPr="00A65B20" w:rsidSect="00253BBB">
      <w:type w:val="continuous"/>
      <w:pgSz w:w="12240" w:h="15840" w:code="1"/>
      <w:pgMar w:top="1440" w:right="1440" w:bottom="1440" w:left="1440" w:header="144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0D29A" w14:textId="77777777" w:rsidR="009A3D6F" w:rsidRDefault="009A3D6F" w:rsidP="009D7A33">
      <w:pPr>
        <w:spacing w:after="0"/>
      </w:pPr>
      <w:r>
        <w:separator/>
      </w:r>
    </w:p>
  </w:endnote>
  <w:endnote w:type="continuationSeparator" w:id="0">
    <w:p w14:paraId="36385258" w14:textId="77777777" w:rsidR="009A3D6F" w:rsidRDefault="009A3D6F"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FC18" w14:textId="2931C2B6" w:rsidR="00657920" w:rsidRPr="00291582" w:rsidRDefault="00C718F5" w:rsidP="00291582">
    <w:pPr>
      <w:pStyle w:val="Footer"/>
    </w:pPr>
    <w:r>
      <w:t>June 4, 2021</w:t>
    </w:r>
    <w:r w:rsidR="00253BBB">
      <w:tab/>
    </w:r>
    <w:r w:rsidR="00253BBB">
      <w:tab/>
      <w:t xml:space="preserve">Page </w:t>
    </w:r>
    <w:r w:rsidR="00253BBB">
      <w:rPr>
        <w:b/>
        <w:bCs/>
      </w:rPr>
      <w:fldChar w:fldCharType="begin"/>
    </w:r>
    <w:r w:rsidR="00253BBB">
      <w:rPr>
        <w:b/>
        <w:bCs/>
      </w:rPr>
      <w:instrText xml:space="preserve"> PAGE  \* Arabic  \* MERGEFORMAT </w:instrText>
    </w:r>
    <w:r w:rsidR="00253BBB">
      <w:rPr>
        <w:b/>
        <w:bCs/>
      </w:rPr>
      <w:fldChar w:fldCharType="separate"/>
    </w:r>
    <w:r w:rsidR="00253BBB">
      <w:rPr>
        <w:b/>
        <w:bCs/>
        <w:noProof/>
      </w:rPr>
      <w:t>1</w:t>
    </w:r>
    <w:r w:rsidR="00253BBB">
      <w:rPr>
        <w:b/>
        <w:bCs/>
      </w:rPr>
      <w:fldChar w:fldCharType="end"/>
    </w:r>
    <w:r w:rsidR="00253BBB">
      <w:t xml:space="preserve"> of </w:t>
    </w:r>
    <w:r w:rsidR="00253BBB">
      <w:rPr>
        <w:b/>
        <w:bCs/>
      </w:rPr>
      <w:fldChar w:fldCharType="begin"/>
    </w:r>
    <w:r w:rsidR="00253BBB">
      <w:rPr>
        <w:b/>
        <w:bCs/>
      </w:rPr>
      <w:instrText xml:space="preserve"> NUMPAGES  \* Arabic  \* MERGEFORMAT </w:instrText>
    </w:r>
    <w:r w:rsidR="00253BBB">
      <w:rPr>
        <w:b/>
        <w:bCs/>
      </w:rPr>
      <w:fldChar w:fldCharType="separate"/>
    </w:r>
    <w:r w:rsidR="00253BBB">
      <w:rPr>
        <w:b/>
        <w:bCs/>
        <w:noProof/>
      </w:rPr>
      <w:t>2</w:t>
    </w:r>
    <w:r w:rsidR="00253BBB">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4AD2" w14:textId="77777777" w:rsidR="009A3D6F" w:rsidRDefault="009A3D6F" w:rsidP="009D7A33">
      <w:pPr>
        <w:spacing w:after="0"/>
      </w:pPr>
      <w:r>
        <w:separator/>
      </w:r>
    </w:p>
  </w:footnote>
  <w:footnote w:type="continuationSeparator" w:id="0">
    <w:p w14:paraId="54C0471A" w14:textId="77777777" w:rsidR="009A3D6F" w:rsidRDefault="009A3D6F"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7D7F"/>
    <w:multiLevelType w:val="hybridMultilevel"/>
    <w:tmpl w:val="0A84B4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F60171"/>
    <w:multiLevelType w:val="hybridMultilevel"/>
    <w:tmpl w:val="1814F744"/>
    <w:lvl w:ilvl="0" w:tplc="0409000F">
      <w:start w:val="1"/>
      <w:numFmt w:val="decimal"/>
      <w:lvlText w:val="%1."/>
      <w:lvlJc w:val="left"/>
      <w:pPr>
        <w:ind w:left="-180" w:hanging="360"/>
      </w:p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25724554"/>
    <w:multiLevelType w:val="hybridMultilevel"/>
    <w:tmpl w:val="43B03B1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B22CC"/>
    <w:multiLevelType w:val="hybridMultilevel"/>
    <w:tmpl w:val="4EC2E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BB43BA"/>
    <w:multiLevelType w:val="hybridMultilevel"/>
    <w:tmpl w:val="E996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E2294B"/>
    <w:multiLevelType w:val="hybridMultilevel"/>
    <w:tmpl w:val="D4789790"/>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4A5562D6"/>
    <w:multiLevelType w:val="hybridMultilevel"/>
    <w:tmpl w:val="5300A49E"/>
    <w:lvl w:ilvl="0" w:tplc="DF3203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5961FB"/>
    <w:multiLevelType w:val="hybridMultilevel"/>
    <w:tmpl w:val="8EE8BEA8"/>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0B5482"/>
    <w:multiLevelType w:val="hybridMultilevel"/>
    <w:tmpl w:val="86F62C4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74EA017D"/>
    <w:multiLevelType w:val="hybridMultilevel"/>
    <w:tmpl w:val="8BD4B4F8"/>
    <w:lvl w:ilvl="0" w:tplc="EEBA04BA">
      <w:start w:val="4"/>
      <w:numFmt w:val="lowerLetter"/>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9"/>
  </w:num>
  <w:num w:numId="5">
    <w:abstractNumId w:val="2"/>
  </w:num>
  <w:num w:numId="6">
    <w:abstractNumId w:val="7"/>
  </w:num>
  <w:num w:numId="7">
    <w:abstractNumId w:val="5"/>
  </w:num>
  <w:num w:numId="8">
    <w:abstractNumId w:val="4"/>
  </w:num>
  <w:num w:numId="9">
    <w:abstractNumId w:val="3"/>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2F"/>
    <w:rsid w:val="00001A1C"/>
    <w:rsid w:val="0000501B"/>
    <w:rsid w:val="000174A1"/>
    <w:rsid w:val="00036142"/>
    <w:rsid w:val="0004357C"/>
    <w:rsid w:val="00052FDB"/>
    <w:rsid w:val="00053EE1"/>
    <w:rsid w:val="00056AF8"/>
    <w:rsid w:val="000854F6"/>
    <w:rsid w:val="000942B7"/>
    <w:rsid w:val="000A207F"/>
    <w:rsid w:val="000A2834"/>
    <w:rsid w:val="000C31E8"/>
    <w:rsid w:val="000C69DE"/>
    <w:rsid w:val="000E041B"/>
    <w:rsid w:val="000F2537"/>
    <w:rsid w:val="000F2B8C"/>
    <w:rsid w:val="000F4580"/>
    <w:rsid w:val="00113457"/>
    <w:rsid w:val="001571E4"/>
    <w:rsid w:val="001966F3"/>
    <w:rsid w:val="001A13EC"/>
    <w:rsid w:val="001B0628"/>
    <w:rsid w:val="001B38A6"/>
    <w:rsid w:val="001B7466"/>
    <w:rsid w:val="001C7308"/>
    <w:rsid w:val="001F1367"/>
    <w:rsid w:val="0020388F"/>
    <w:rsid w:val="00205E9F"/>
    <w:rsid w:val="00250534"/>
    <w:rsid w:val="00253BBB"/>
    <w:rsid w:val="00257D73"/>
    <w:rsid w:val="0026360C"/>
    <w:rsid w:val="002846FD"/>
    <w:rsid w:val="0028545D"/>
    <w:rsid w:val="00291582"/>
    <w:rsid w:val="00294008"/>
    <w:rsid w:val="0029436D"/>
    <w:rsid w:val="00295D1D"/>
    <w:rsid w:val="00296BAA"/>
    <w:rsid w:val="002A35C8"/>
    <w:rsid w:val="002B5785"/>
    <w:rsid w:val="002C3442"/>
    <w:rsid w:val="002C636F"/>
    <w:rsid w:val="002E5A2A"/>
    <w:rsid w:val="003118AC"/>
    <w:rsid w:val="00315494"/>
    <w:rsid w:val="00316CB0"/>
    <w:rsid w:val="00324B18"/>
    <w:rsid w:val="00333C4F"/>
    <w:rsid w:val="00334496"/>
    <w:rsid w:val="003363D7"/>
    <w:rsid w:val="00351072"/>
    <w:rsid w:val="003577D3"/>
    <w:rsid w:val="00363243"/>
    <w:rsid w:val="00370B05"/>
    <w:rsid w:val="003752CD"/>
    <w:rsid w:val="00377525"/>
    <w:rsid w:val="003A176C"/>
    <w:rsid w:val="003A199B"/>
    <w:rsid w:val="003A42BD"/>
    <w:rsid w:val="003D2EDE"/>
    <w:rsid w:val="003D3109"/>
    <w:rsid w:val="003E2231"/>
    <w:rsid w:val="003E5BA8"/>
    <w:rsid w:val="003F3920"/>
    <w:rsid w:val="00410447"/>
    <w:rsid w:val="00413469"/>
    <w:rsid w:val="004238EA"/>
    <w:rsid w:val="00433801"/>
    <w:rsid w:val="004649D9"/>
    <w:rsid w:val="0047083B"/>
    <w:rsid w:val="00474643"/>
    <w:rsid w:val="00481B03"/>
    <w:rsid w:val="004B2BBD"/>
    <w:rsid w:val="004B2E32"/>
    <w:rsid w:val="004B39D4"/>
    <w:rsid w:val="004D06FC"/>
    <w:rsid w:val="004D2FCE"/>
    <w:rsid w:val="004E3A26"/>
    <w:rsid w:val="004E7878"/>
    <w:rsid w:val="00501AD4"/>
    <w:rsid w:val="005235B0"/>
    <w:rsid w:val="005256A8"/>
    <w:rsid w:val="00533189"/>
    <w:rsid w:val="00547CB7"/>
    <w:rsid w:val="00570A06"/>
    <w:rsid w:val="0057296E"/>
    <w:rsid w:val="00580829"/>
    <w:rsid w:val="00594107"/>
    <w:rsid w:val="005A277A"/>
    <w:rsid w:val="005A2DBD"/>
    <w:rsid w:val="005A42EF"/>
    <w:rsid w:val="005B2AF6"/>
    <w:rsid w:val="005B4C1E"/>
    <w:rsid w:val="005E769B"/>
    <w:rsid w:val="006111B5"/>
    <w:rsid w:val="00615E7A"/>
    <w:rsid w:val="00621718"/>
    <w:rsid w:val="006556FA"/>
    <w:rsid w:val="00657920"/>
    <w:rsid w:val="0067263A"/>
    <w:rsid w:val="00683116"/>
    <w:rsid w:val="006A0826"/>
    <w:rsid w:val="006A13D0"/>
    <w:rsid w:val="006A2BF1"/>
    <w:rsid w:val="006B25A0"/>
    <w:rsid w:val="006B4E33"/>
    <w:rsid w:val="006C6874"/>
    <w:rsid w:val="006E0BEC"/>
    <w:rsid w:val="006E5EC9"/>
    <w:rsid w:val="006F579F"/>
    <w:rsid w:val="00722A68"/>
    <w:rsid w:val="007342AF"/>
    <w:rsid w:val="0077034C"/>
    <w:rsid w:val="00770AFC"/>
    <w:rsid w:val="0078379D"/>
    <w:rsid w:val="00795A79"/>
    <w:rsid w:val="007B7A56"/>
    <w:rsid w:val="007D122D"/>
    <w:rsid w:val="007D4C87"/>
    <w:rsid w:val="007E2836"/>
    <w:rsid w:val="007F5709"/>
    <w:rsid w:val="00844202"/>
    <w:rsid w:val="00844D32"/>
    <w:rsid w:val="00845331"/>
    <w:rsid w:val="00846D21"/>
    <w:rsid w:val="0086009A"/>
    <w:rsid w:val="0086448E"/>
    <w:rsid w:val="00872291"/>
    <w:rsid w:val="00876535"/>
    <w:rsid w:val="008C3CC3"/>
    <w:rsid w:val="00931FA0"/>
    <w:rsid w:val="00940266"/>
    <w:rsid w:val="00953595"/>
    <w:rsid w:val="009643D6"/>
    <w:rsid w:val="00970A3A"/>
    <w:rsid w:val="00983723"/>
    <w:rsid w:val="0098690B"/>
    <w:rsid w:val="00991E58"/>
    <w:rsid w:val="009A3D6F"/>
    <w:rsid w:val="009B1F1C"/>
    <w:rsid w:val="009B2E46"/>
    <w:rsid w:val="009C0C4C"/>
    <w:rsid w:val="009D279A"/>
    <w:rsid w:val="009D5A0F"/>
    <w:rsid w:val="009D7054"/>
    <w:rsid w:val="009D7A33"/>
    <w:rsid w:val="009F653A"/>
    <w:rsid w:val="009F7B71"/>
    <w:rsid w:val="00A12AC8"/>
    <w:rsid w:val="00A1391E"/>
    <w:rsid w:val="00A14105"/>
    <w:rsid w:val="00A14F42"/>
    <w:rsid w:val="00A176F1"/>
    <w:rsid w:val="00A21DFA"/>
    <w:rsid w:val="00A51A16"/>
    <w:rsid w:val="00A52364"/>
    <w:rsid w:val="00A62D72"/>
    <w:rsid w:val="00A642F3"/>
    <w:rsid w:val="00A65B20"/>
    <w:rsid w:val="00A750C3"/>
    <w:rsid w:val="00A83C7B"/>
    <w:rsid w:val="00B15D45"/>
    <w:rsid w:val="00B16374"/>
    <w:rsid w:val="00B17C1E"/>
    <w:rsid w:val="00B20F7C"/>
    <w:rsid w:val="00B257AA"/>
    <w:rsid w:val="00B30C3D"/>
    <w:rsid w:val="00B31061"/>
    <w:rsid w:val="00B333EC"/>
    <w:rsid w:val="00B334E1"/>
    <w:rsid w:val="00B443C8"/>
    <w:rsid w:val="00B511CC"/>
    <w:rsid w:val="00B61B43"/>
    <w:rsid w:val="00B74787"/>
    <w:rsid w:val="00B77630"/>
    <w:rsid w:val="00B8779B"/>
    <w:rsid w:val="00BB6610"/>
    <w:rsid w:val="00BC1010"/>
    <w:rsid w:val="00BC5040"/>
    <w:rsid w:val="00BC7FF6"/>
    <w:rsid w:val="00BD430D"/>
    <w:rsid w:val="00BF0A5E"/>
    <w:rsid w:val="00BF2016"/>
    <w:rsid w:val="00BF5415"/>
    <w:rsid w:val="00C0799E"/>
    <w:rsid w:val="00C1264A"/>
    <w:rsid w:val="00C176F4"/>
    <w:rsid w:val="00C26EE3"/>
    <w:rsid w:val="00C50D63"/>
    <w:rsid w:val="00C52ADF"/>
    <w:rsid w:val="00C574FC"/>
    <w:rsid w:val="00C619C9"/>
    <w:rsid w:val="00C718F5"/>
    <w:rsid w:val="00C91E5E"/>
    <w:rsid w:val="00C92175"/>
    <w:rsid w:val="00CA3F0D"/>
    <w:rsid w:val="00CA45B0"/>
    <w:rsid w:val="00CC2D7A"/>
    <w:rsid w:val="00CC4DB4"/>
    <w:rsid w:val="00D03D7B"/>
    <w:rsid w:val="00D23A6E"/>
    <w:rsid w:val="00D34BBD"/>
    <w:rsid w:val="00D36D37"/>
    <w:rsid w:val="00D37DB3"/>
    <w:rsid w:val="00D4562A"/>
    <w:rsid w:val="00D509C9"/>
    <w:rsid w:val="00D51B6D"/>
    <w:rsid w:val="00D55C8E"/>
    <w:rsid w:val="00D601DF"/>
    <w:rsid w:val="00D60343"/>
    <w:rsid w:val="00D60680"/>
    <w:rsid w:val="00D60B08"/>
    <w:rsid w:val="00D9128E"/>
    <w:rsid w:val="00D914DA"/>
    <w:rsid w:val="00D92CDE"/>
    <w:rsid w:val="00DA15E1"/>
    <w:rsid w:val="00DA3F4C"/>
    <w:rsid w:val="00DA4A39"/>
    <w:rsid w:val="00DA5C35"/>
    <w:rsid w:val="00DA7C2F"/>
    <w:rsid w:val="00DB042D"/>
    <w:rsid w:val="00DD50E8"/>
    <w:rsid w:val="00E05FC5"/>
    <w:rsid w:val="00E07C9D"/>
    <w:rsid w:val="00E12E63"/>
    <w:rsid w:val="00E26932"/>
    <w:rsid w:val="00E54338"/>
    <w:rsid w:val="00E57B2E"/>
    <w:rsid w:val="00E6105B"/>
    <w:rsid w:val="00E648AC"/>
    <w:rsid w:val="00E64BAF"/>
    <w:rsid w:val="00E82F65"/>
    <w:rsid w:val="00E8439A"/>
    <w:rsid w:val="00E87B07"/>
    <w:rsid w:val="00EA6FC8"/>
    <w:rsid w:val="00EB2FDB"/>
    <w:rsid w:val="00EB7492"/>
    <w:rsid w:val="00EC1161"/>
    <w:rsid w:val="00EC60AE"/>
    <w:rsid w:val="00ED75D8"/>
    <w:rsid w:val="00EE51D9"/>
    <w:rsid w:val="00EF31B4"/>
    <w:rsid w:val="00F02885"/>
    <w:rsid w:val="00F038CD"/>
    <w:rsid w:val="00F3282C"/>
    <w:rsid w:val="00F81A5F"/>
    <w:rsid w:val="00F84741"/>
    <w:rsid w:val="00F97140"/>
    <w:rsid w:val="00F97968"/>
    <w:rsid w:val="00F97E48"/>
    <w:rsid w:val="00FA0DE3"/>
    <w:rsid w:val="00FA2E5B"/>
    <w:rsid w:val="00FA2F9B"/>
    <w:rsid w:val="00FD2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AABF"/>
  <w15:docId w15:val="{FCEAB655-4F6A-4C8F-9D78-D3A55F2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F6"/>
    <w:rPr>
      <w:rFonts w:ascii="Arial" w:hAnsi="Arial"/>
    </w:rPr>
  </w:style>
  <w:style w:type="paragraph" w:styleId="Heading1">
    <w:name w:val="heading 1"/>
    <w:basedOn w:val="Normal"/>
    <w:next w:val="Normal"/>
    <w:link w:val="Heading1Char"/>
    <w:uiPriority w:val="9"/>
    <w:qFormat/>
    <w:rsid w:val="00BC7FF6"/>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BC7FF6"/>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BC7FF6"/>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BC7FF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FF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FF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FF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FF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FF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BC7FF6"/>
    <w:rPr>
      <w:rFonts w:ascii="Arial" w:eastAsiaTheme="majorEastAsia" w:hAnsi="Arial" w:cs="Arial"/>
      <w:b/>
      <w:bCs/>
      <w:sz w:val="28"/>
      <w:szCs w:val="28"/>
    </w:rPr>
  </w:style>
  <w:style w:type="paragraph" w:styleId="TOCHeading">
    <w:name w:val="TOC Heading"/>
    <w:basedOn w:val="Heading1"/>
    <w:next w:val="Normal"/>
    <w:uiPriority w:val="39"/>
    <w:unhideWhenUsed/>
    <w:qFormat/>
    <w:rsid w:val="00BC7FF6"/>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BC7FF6"/>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uiPriority w:val="10"/>
    <w:qFormat/>
    <w:rsid w:val="00BC7FF6"/>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BC7FF6"/>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BC7FF6"/>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BC7FF6"/>
    <w:rPr>
      <w:rFonts w:ascii="Arial" w:eastAsiaTheme="majorEastAsia" w:hAnsi="Arial" w:cstheme="majorBidi"/>
      <w:b/>
      <w:bCs/>
    </w:rPr>
  </w:style>
  <w:style w:type="character" w:customStyle="1" w:styleId="Heading4Char">
    <w:name w:val="Heading 4 Char"/>
    <w:basedOn w:val="DefaultParagraphFont"/>
    <w:link w:val="Heading4"/>
    <w:uiPriority w:val="9"/>
    <w:rsid w:val="00BC7FF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FF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FF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FF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FF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FF6"/>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BC7FF6"/>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BC7FF6"/>
    <w:rPr>
      <w:rFonts w:ascii="Arial" w:eastAsiaTheme="majorEastAsia" w:hAnsi="Arial" w:cstheme="majorBidi"/>
      <w:i/>
      <w:iCs/>
      <w:spacing w:val="13"/>
      <w:sz w:val="24"/>
      <w:szCs w:val="24"/>
    </w:rPr>
  </w:style>
  <w:style w:type="character" w:styleId="Strong">
    <w:name w:val="Strong"/>
    <w:uiPriority w:val="22"/>
    <w:qFormat/>
    <w:rsid w:val="00BC7FF6"/>
    <w:rPr>
      <w:rFonts w:ascii="Arial" w:hAnsi="Arial"/>
      <w:b/>
      <w:bCs/>
    </w:rPr>
  </w:style>
  <w:style w:type="character" w:styleId="Emphasis">
    <w:name w:val="Emphasis"/>
    <w:uiPriority w:val="20"/>
    <w:qFormat/>
    <w:rsid w:val="00BC7FF6"/>
    <w:rPr>
      <w:rFonts w:ascii="Arial" w:hAnsi="Arial"/>
      <w:b/>
      <w:bCs/>
      <w:i/>
      <w:iCs/>
      <w:spacing w:val="10"/>
      <w:bdr w:val="none" w:sz="0" w:space="0" w:color="auto"/>
      <w:shd w:val="clear" w:color="auto" w:fill="auto"/>
    </w:rPr>
  </w:style>
  <w:style w:type="paragraph" w:styleId="NoSpacing">
    <w:name w:val="No Spacing"/>
    <w:basedOn w:val="Normal"/>
    <w:uiPriority w:val="1"/>
    <w:qFormat/>
    <w:rsid w:val="00BC7FF6"/>
    <w:pPr>
      <w:spacing w:after="0" w:line="240" w:lineRule="auto"/>
    </w:pPr>
  </w:style>
  <w:style w:type="paragraph" w:styleId="Quote">
    <w:name w:val="Quote"/>
    <w:basedOn w:val="Normal"/>
    <w:next w:val="Normal"/>
    <w:link w:val="QuoteChar"/>
    <w:uiPriority w:val="29"/>
    <w:qFormat/>
    <w:rsid w:val="00BC7FF6"/>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BC7FF6"/>
    <w:rPr>
      <w:i/>
      <w:iCs/>
    </w:rPr>
  </w:style>
  <w:style w:type="paragraph" w:styleId="IntenseQuote">
    <w:name w:val="Intense Quote"/>
    <w:basedOn w:val="Normal"/>
    <w:next w:val="Normal"/>
    <w:link w:val="IntenseQuoteChar"/>
    <w:uiPriority w:val="30"/>
    <w:qFormat/>
    <w:rsid w:val="00BC7FF6"/>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BC7FF6"/>
    <w:rPr>
      <w:b/>
      <w:bCs/>
      <w:i/>
      <w:iCs/>
    </w:rPr>
  </w:style>
  <w:style w:type="character" w:styleId="SubtleEmphasis">
    <w:name w:val="Subtle Emphasis"/>
    <w:uiPriority w:val="19"/>
    <w:qFormat/>
    <w:rsid w:val="00BC7FF6"/>
    <w:rPr>
      <w:rFonts w:ascii="Arial" w:hAnsi="Arial"/>
      <w:i/>
      <w:iCs/>
    </w:rPr>
  </w:style>
  <w:style w:type="character" w:styleId="IntenseEmphasis">
    <w:name w:val="Intense Emphasis"/>
    <w:uiPriority w:val="21"/>
    <w:qFormat/>
    <w:rsid w:val="00BC7FF6"/>
    <w:rPr>
      <w:rFonts w:ascii="Arial" w:hAnsi="Arial"/>
      <w:b/>
      <w:bCs/>
    </w:rPr>
  </w:style>
  <w:style w:type="character" w:styleId="SubtleReference">
    <w:name w:val="Subtle Reference"/>
    <w:uiPriority w:val="31"/>
    <w:qFormat/>
    <w:rsid w:val="00BC7FF6"/>
    <w:rPr>
      <w:rFonts w:ascii="Arial" w:hAnsi="Arial"/>
      <w:smallCaps/>
    </w:rPr>
  </w:style>
  <w:style w:type="character" w:styleId="IntenseReference">
    <w:name w:val="Intense Reference"/>
    <w:uiPriority w:val="32"/>
    <w:qFormat/>
    <w:rsid w:val="00BC7FF6"/>
    <w:rPr>
      <w:rFonts w:ascii="Arial" w:hAnsi="Arial"/>
      <w:smallCaps/>
      <w:spacing w:val="5"/>
      <w:u w:val="single"/>
    </w:rPr>
  </w:style>
  <w:style w:type="character" w:styleId="BookTitle">
    <w:name w:val="Book Title"/>
    <w:uiPriority w:val="33"/>
    <w:qFormat/>
    <w:rsid w:val="00BC7FF6"/>
    <w:rPr>
      <w:rFonts w:ascii="Arial" w:hAnsi="Arial"/>
      <w:i/>
      <w:iCs/>
      <w:smallCaps/>
      <w:spacing w:val="5"/>
    </w:rPr>
  </w:style>
  <w:style w:type="character"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styleId="GridTable4-Accent1">
    <w:name w:val="Grid Table 4 Accent 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 w:type="paragraph" w:styleId="CommentText">
    <w:name w:val="annotation text"/>
    <w:basedOn w:val="Normal"/>
    <w:link w:val="CommentTextChar"/>
    <w:uiPriority w:val="99"/>
    <w:unhideWhenUsed/>
    <w:rsid w:val="0057296E"/>
    <w:pPr>
      <w:spacing w:line="240" w:lineRule="auto"/>
    </w:pPr>
    <w:rPr>
      <w:sz w:val="20"/>
      <w:szCs w:val="20"/>
    </w:rPr>
  </w:style>
  <w:style w:type="character" w:customStyle="1" w:styleId="CommentTextChar">
    <w:name w:val="Comment Text Char"/>
    <w:basedOn w:val="DefaultParagraphFont"/>
    <w:link w:val="CommentText"/>
    <w:uiPriority w:val="99"/>
    <w:rsid w:val="0057296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96E"/>
    <w:rPr>
      <w:b/>
      <w:bCs/>
    </w:rPr>
  </w:style>
  <w:style w:type="character" w:customStyle="1" w:styleId="CommentSubjectChar">
    <w:name w:val="Comment Subject Char"/>
    <w:basedOn w:val="CommentTextChar"/>
    <w:link w:val="CommentSubject"/>
    <w:uiPriority w:val="99"/>
    <w:semiHidden/>
    <w:rsid w:val="0057296E"/>
    <w:rPr>
      <w:rFonts w:ascii="Arial" w:hAnsi="Arial"/>
      <w:b/>
      <w:bCs/>
      <w:sz w:val="20"/>
      <w:szCs w:val="20"/>
    </w:rPr>
  </w:style>
  <w:style w:type="paragraph" w:styleId="BodyText">
    <w:name w:val="Body Text"/>
    <w:basedOn w:val="Normal"/>
    <w:link w:val="BodyTextChar"/>
    <w:uiPriority w:val="1"/>
    <w:rsid w:val="00DA15E1"/>
    <w:pPr>
      <w:widowControl w:val="0"/>
      <w:autoSpaceDE w:val="0"/>
      <w:autoSpaceDN w:val="0"/>
      <w:spacing w:after="0" w:line="240" w:lineRule="auto"/>
    </w:pPr>
    <w:rPr>
      <w:rFonts w:eastAsia="Arial" w:cs="Arial"/>
      <w:b/>
      <w:bCs/>
      <w:sz w:val="21"/>
      <w:szCs w:val="21"/>
    </w:rPr>
  </w:style>
  <w:style w:type="character" w:customStyle="1" w:styleId="BodyTextChar">
    <w:name w:val="Body Text Char"/>
    <w:basedOn w:val="DefaultParagraphFont"/>
    <w:link w:val="BodyText"/>
    <w:uiPriority w:val="1"/>
    <w:rsid w:val="00DA15E1"/>
    <w:rPr>
      <w:rFonts w:ascii="Arial" w:eastAsia="Arial" w:hAnsi="Arial" w:cs="Arial"/>
      <w:b/>
      <w:bCs/>
      <w:sz w:val="21"/>
      <w:szCs w:val="21"/>
    </w:rPr>
  </w:style>
  <w:style w:type="character" w:customStyle="1" w:styleId="normaltextrun">
    <w:name w:val="normaltextrun"/>
    <w:basedOn w:val="DefaultParagraphFont"/>
    <w:rsid w:val="00C52ADF"/>
  </w:style>
  <w:style w:type="paragraph" w:customStyle="1" w:styleId="xmsonormal">
    <w:name w:val="x_msonormal"/>
    <w:basedOn w:val="Normal"/>
    <w:rsid w:val="003775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4245">
      <w:bodyDiv w:val="1"/>
      <w:marLeft w:val="0"/>
      <w:marRight w:val="0"/>
      <w:marTop w:val="0"/>
      <w:marBottom w:val="0"/>
      <w:divBdr>
        <w:top w:val="none" w:sz="0" w:space="0" w:color="auto"/>
        <w:left w:val="none" w:sz="0" w:space="0" w:color="auto"/>
        <w:bottom w:val="none" w:sz="0" w:space="0" w:color="auto"/>
        <w:right w:val="none" w:sz="0" w:space="0" w:color="auto"/>
      </w:divBdr>
    </w:div>
    <w:div w:id="165093671">
      <w:bodyDiv w:val="1"/>
      <w:marLeft w:val="0"/>
      <w:marRight w:val="0"/>
      <w:marTop w:val="0"/>
      <w:marBottom w:val="0"/>
      <w:divBdr>
        <w:top w:val="none" w:sz="0" w:space="0" w:color="auto"/>
        <w:left w:val="none" w:sz="0" w:space="0" w:color="auto"/>
        <w:bottom w:val="none" w:sz="0" w:space="0" w:color="auto"/>
        <w:right w:val="none" w:sz="0" w:space="0" w:color="auto"/>
      </w:divBdr>
    </w:div>
    <w:div w:id="475267842">
      <w:bodyDiv w:val="1"/>
      <w:marLeft w:val="0"/>
      <w:marRight w:val="0"/>
      <w:marTop w:val="0"/>
      <w:marBottom w:val="0"/>
      <w:divBdr>
        <w:top w:val="none" w:sz="0" w:space="0" w:color="auto"/>
        <w:left w:val="none" w:sz="0" w:space="0" w:color="auto"/>
        <w:bottom w:val="none" w:sz="0" w:space="0" w:color="auto"/>
        <w:right w:val="none" w:sz="0" w:space="0" w:color="auto"/>
      </w:divBdr>
    </w:div>
    <w:div w:id="479807253">
      <w:bodyDiv w:val="1"/>
      <w:marLeft w:val="0"/>
      <w:marRight w:val="0"/>
      <w:marTop w:val="0"/>
      <w:marBottom w:val="0"/>
      <w:divBdr>
        <w:top w:val="none" w:sz="0" w:space="0" w:color="auto"/>
        <w:left w:val="none" w:sz="0" w:space="0" w:color="auto"/>
        <w:bottom w:val="none" w:sz="0" w:space="0" w:color="auto"/>
        <w:right w:val="none" w:sz="0" w:space="0" w:color="auto"/>
      </w:divBdr>
    </w:div>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641545015">
      <w:bodyDiv w:val="1"/>
      <w:marLeft w:val="0"/>
      <w:marRight w:val="0"/>
      <w:marTop w:val="0"/>
      <w:marBottom w:val="0"/>
      <w:divBdr>
        <w:top w:val="none" w:sz="0" w:space="0" w:color="auto"/>
        <w:left w:val="none" w:sz="0" w:space="0" w:color="auto"/>
        <w:bottom w:val="none" w:sz="0" w:space="0" w:color="auto"/>
        <w:right w:val="none" w:sz="0" w:space="0" w:color="auto"/>
      </w:divBdr>
    </w:div>
    <w:div w:id="1183324748">
      <w:bodyDiv w:val="1"/>
      <w:marLeft w:val="0"/>
      <w:marRight w:val="0"/>
      <w:marTop w:val="0"/>
      <w:marBottom w:val="0"/>
      <w:divBdr>
        <w:top w:val="none" w:sz="0" w:space="0" w:color="auto"/>
        <w:left w:val="none" w:sz="0" w:space="0" w:color="auto"/>
        <w:bottom w:val="none" w:sz="0" w:space="0" w:color="auto"/>
        <w:right w:val="none" w:sz="0" w:space="0" w:color="auto"/>
      </w:divBdr>
    </w:div>
    <w:div w:id="119087880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1576276433">
      <w:bodyDiv w:val="1"/>
      <w:marLeft w:val="0"/>
      <w:marRight w:val="0"/>
      <w:marTop w:val="0"/>
      <w:marBottom w:val="0"/>
      <w:divBdr>
        <w:top w:val="none" w:sz="0" w:space="0" w:color="auto"/>
        <w:left w:val="none" w:sz="0" w:space="0" w:color="auto"/>
        <w:bottom w:val="none" w:sz="0" w:space="0" w:color="auto"/>
        <w:right w:val="none" w:sz="0" w:space="0" w:color="auto"/>
      </w:divBdr>
    </w:div>
    <w:div w:id="1585840133">
      <w:bodyDiv w:val="1"/>
      <w:marLeft w:val="0"/>
      <w:marRight w:val="0"/>
      <w:marTop w:val="0"/>
      <w:marBottom w:val="0"/>
      <w:divBdr>
        <w:top w:val="none" w:sz="0" w:space="0" w:color="auto"/>
        <w:left w:val="none" w:sz="0" w:space="0" w:color="auto"/>
        <w:bottom w:val="none" w:sz="0" w:space="0" w:color="auto"/>
        <w:right w:val="none" w:sz="0" w:space="0" w:color="auto"/>
      </w:divBdr>
    </w:div>
    <w:div w:id="1641039198">
      <w:bodyDiv w:val="1"/>
      <w:marLeft w:val="0"/>
      <w:marRight w:val="0"/>
      <w:marTop w:val="0"/>
      <w:marBottom w:val="0"/>
      <w:divBdr>
        <w:top w:val="none" w:sz="0" w:space="0" w:color="auto"/>
        <w:left w:val="none" w:sz="0" w:space="0" w:color="auto"/>
        <w:bottom w:val="none" w:sz="0" w:space="0" w:color="auto"/>
        <w:right w:val="none" w:sz="0" w:space="0" w:color="auto"/>
      </w:divBdr>
    </w:div>
    <w:div w:id="1647733840">
      <w:bodyDiv w:val="1"/>
      <w:marLeft w:val="0"/>
      <w:marRight w:val="0"/>
      <w:marTop w:val="0"/>
      <w:marBottom w:val="0"/>
      <w:divBdr>
        <w:top w:val="none" w:sz="0" w:space="0" w:color="auto"/>
        <w:left w:val="none" w:sz="0" w:space="0" w:color="auto"/>
        <w:bottom w:val="none" w:sz="0" w:space="0" w:color="auto"/>
        <w:right w:val="none" w:sz="0" w:space="0" w:color="auto"/>
      </w:divBdr>
    </w:div>
    <w:div w:id="1663848864">
      <w:bodyDiv w:val="1"/>
      <w:marLeft w:val="0"/>
      <w:marRight w:val="0"/>
      <w:marTop w:val="0"/>
      <w:marBottom w:val="0"/>
      <w:divBdr>
        <w:top w:val="none" w:sz="0" w:space="0" w:color="auto"/>
        <w:left w:val="none" w:sz="0" w:space="0" w:color="auto"/>
        <w:bottom w:val="none" w:sz="0" w:space="0" w:color="auto"/>
        <w:right w:val="none" w:sz="0" w:space="0" w:color="auto"/>
      </w:divBdr>
    </w:div>
    <w:div w:id="1737822008">
      <w:bodyDiv w:val="1"/>
      <w:marLeft w:val="0"/>
      <w:marRight w:val="0"/>
      <w:marTop w:val="0"/>
      <w:marBottom w:val="0"/>
      <w:divBdr>
        <w:top w:val="none" w:sz="0" w:space="0" w:color="auto"/>
        <w:left w:val="none" w:sz="0" w:space="0" w:color="auto"/>
        <w:bottom w:val="none" w:sz="0" w:space="0" w:color="auto"/>
        <w:right w:val="none" w:sz="0" w:space="0" w:color="auto"/>
      </w:divBdr>
    </w:div>
    <w:div w:id="2005159260">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prevent-getting-sick/social-distancing.html" TargetMode="External"/><Relationship Id="rId18" Type="http://schemas.openxmlformats.org/officeDocument/2006/relationships/hyperlink" Target="https://www.cdc.gov/coronavirus/2019-ncov/if-you-are-sick/isolation.html" TargetMode="External"/><Relationship Id="rId26" Type="http://schemas.openxmlformats.org/officeDocument/2006/relationships/hyperlink" Target="https://www.health.pa.gov/topics/disease/coronavirus/Pages/Coronavirus.aspx" TargetMode="External"/><Relationship Id="rId39"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21" Type="http://schemas.openxmlformats.org/officeDocument/2006/relationships/hyperlink" Target="https://www.cdc.gov/coronavirus/2019-ncov/vaccines/toolkits/schools-childcare.html" TargetMode="External"/><Relationship Id="rId34" Type="http://schemas.openxmlformats.org/officeDocument/2006/relationships/hyperlink" Target="https://www.cdc.gov/coronavirus/2019-ncov/prevent-getting-sick/disinfecting-your-home.html" TargetMode="External"/><Relationship Id="rId42" Type="http://schemas.openxmlformats.org/officeDocument/2006/relationships/hyperlink" Target="https://www.cdc.gov/coronavirus/2019-ncov/lab/pooling-procedures.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c.gov/coronavirus/2019-ncov/community/schools-childcare/ventilation.html" TargetMode="External"/><Relationship Id="rId29" Type="http://schemas.openxmlformats.org/officeDocument/2006/relationships/hyperlink" Target="https://covid.cdc.gov/covid-data-trac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ducation.pa.gov/Schools/safeschools/emergencyplanning/COVID-19/SchoolReopeningGuidance/ReopeningPreKto12/CreatingEquitableSchoolSystems/Pages/default.aspx" TargetMode="External"/><Relationship Id="rId32" Type="http://schemas.openxmlformats.org/officeDocument/2006/relationships/hyperlink" Target="https://drive.google.com/file/d/1TR8-7OVTqNp9frz4S_4LaUMD9ongixIW/view?usp=sharing" TargetMode="External"/><Relationship Id="rId37" Type="http://schemas.openxmlformats.org/officeDocument/2006/relationships/hyperlink" Target="https://www.cdc.gov/coronavirus/2019-ncov/community/disinfecting-building-facility.html" TargetMode="External"/><Relationship Id="rId40" Type="http://schemas.openxmlformats.org/officeDocument/2006/relationships/hyperlink" Target="https://www.cdc.gov/coronavirus/2019-ncov/if-you-are-sick/isolation.html"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dc.gov/coronavirus/2019-ncov/community/clean-disinfect/index.html" TargetMode="External"/><Relationship Id="rId23" Type="http://schemas.openxmlformats.org/officeDocument/2006/relationships/hyperlink" Target="https://www.education.pa.gov/Schools/safeschools/emergencyplanning/COVID-19/Pages/default.aspx" TargetMode="External"/><Relationship Id="rId28" Type="http://schemas.openxmlformats.org/officeDocument/2006/relationships/hyperlink" Target="https://www.cdc.gov/coronavirus/2019-ncov/community/schools-childcare/k-12-guidance.html" TargetMode="External"/><Relationship Id="rId36" Type="http://schemas.openxmlformats.org/officeDocument/2006/relationships/hyperlink" Target="https://www.cdc.gov/coronavirus/2019-ncov/community/schools-childcare/ventilation.html" TargetMode="External"/><Relationship Id="rId10" Type="http://schemas.openxmlformats.org/officeDocument/2006/relationships/endnotes" Target="endnotes.xml"/><Relationship Id="rId19" Type="http://schemas.openxmlformats.org/officeDocument/2006/relationships/hyperlink" Target="https://www.cdc.gov/coronavirus/2019-ncov/if-you-are-sick/quarantine.html" TargetMode="External"/><Relationship Id="rId31" Type="http://schemas.openxmlformats.org/officeDocument/2006/relationships/hyperlink" Target="https://www.cdc.gov/handwashing/when-how-handwashing.ht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handwashing/when-how-handwashing.html" TargetMode="External"/><Relationship Id="rId22" Type="http://schemas.openxmlformats.org/officeDocument/2006/relationships/hyperlink" Target="https://www.cdc.gov/coronavirus/2019-ncov/community/schools-childcare/operation-strategy.html?CDC_AA_refVal=https%3A%2F%2Fwww.cdc.gov%2Fcoronavirus%2F2019-ncov%2Fcommunity%2Fschools-childcare%2Fschools.html" TargetMode="External"/><Relationship Id="rId27"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30" Type="http://schemas.openxmlformats.org/officeDocument/2006/relationships/hyperlink" Target="https://www.cdc.gov/coronavirus/2019-ncov/prevent-getting-sick/social-distancing.html" TargetMode="External"/><Relationship Id="rId35" Type="http://schemas.openxmlformats.org/officeDocument/2006/relationships/hyperlink" Target="https://www.cdc.gov/coronavirus/2019-ncov/community/clean-disinfect/index.html" TargetMode="External"/><Relationship Id="rId43" Type="http://schemas.openxmlformats.org/officeDocument/2006/relationships/hyperlink" Target="https://www.cdc.gov/coronavirus/2019-ncov/vaccines/toolkits/schools-childcare.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17"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25" Type="http://schemas.openxmlformats.org/officeDocument/2006/relationships/hyperlink" Target="https://www.education.pa.gov/Schools/safeschools/emergencyplanning/COVID-19/SchoolReopeningGuidance/ReopeningPreKto12/CreatingEquitableSchoolSystems/AcceleratedLearning/Pages/default.aspx" TargetMode="External"/><Relationship Id="rId33" Type="http://schemas.openxmlformats.org/officeDocument/2006/relationships/hyperlink" Target="https://drive.google.com/file/d/1TmY8jDDcPZazp7fyv-HMl7pLxUeHkq71/view?usp=sharing" TargetMode="External"/><Relationship Id="rId38" Type="http://schemas.openxmlformats.org/officeDocument/2006/relationships/hyperlink" Target="https://www.cdc.gov/coronavirus/2019-ncov/community/disinfecting-building-facility.html" TargetMode="External"/><Relationship Id="rId46" Type="http://schemas.openxmlformats.org/officeDocument/2006/relationships/theme" Target="theme/theme1.xml"/><Relationship Id="rId20" Type="http://schemas.openxmlformats.org/officeDocument/2006/relationships/hyperlink" Target="https://www.cdc.gov/coronavirus/2019-ncov/lab/pooling-procedures.html" TargetMode="External"/><Relationship Id="rId41" Type="http://schemas.openxmlformats.org/officeDocument/2006/relationships/hyperlink" Target="https://www.cdc.gov/coronavirus/2019-ncov/if-you-are-sick/quaranti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8A6B20F-30D6-4270-9ACF-15DDE62068D2}">
  <ds:schemaRefs>
    <ds:schemaRef ds:uri="http://schemas.openxmlformats.org/officeDocument/2006/bibliography"/>
  </ds:schemaRefs>
</ds:datastoreItem>
</file>

<file path=customXml/itemProps3.xml><?xml version="1.0" encoding="utf-8"?>
<ds:datastoreItem xmlns:ds="http://schemas.openxmlformats.org/officeDocument/2006/customXml" ds:itemID="{A0AD7FA4-A606-4091-8197-06D06F072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E26604-296B-47FA-B3D7-EDBC03432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1</Pages>
  <Words>2907</Words>
  <Characters>16575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Joe Tarasovitch</cp:lastModifiedBy>
  <cp:revision>7</cp:revision>
  <cp:lastPrinted>2012-11-14T22:49:00Z</cp:lastPrinted>
  <dcterms:created xsi:type="dcterms:W3CDTF">2021-08-06T16:53:00Z</dcterms:created>
  <dcterms:modified xsi:type="dcterms:W3CDTF">2021-08-13T11:17:00Z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0x01010063A4E9D8B9AE294BB8664582FC3229C4</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TemplateUrl">
    <vt:lpwstr/>
  </property>
  <property fmtid="{D5CDD505-2E9C-101B-9397-08002B2CF9AE}" pid="12" name="Category">
    <vt:lpwstr/>
  </property>
</Properties>
</file>