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rPr>
          <w:rFonts w:ascii="Calibri" w:hAnsi="Calibri"/>
        </w:rPr>
      </w:pPr>
    </w:p>
    <w:p w:rsidR="007A49F8" w:rsidRDefault="007A49F8">
      <w:pPr>
        <w:rPr>
          <w:rFonts w:ascii="Calibri" w:hAnsi="Calibri"/>
        </w:rPr>
      </w:pPr>
    </w:p>
    <w:p w:rsidR="007A49F8" w:rsidRDefault="007A49F8">
      <w:pPr>
        <w:rPr>
          <w:rFonts w:ascii="Calibri" w:hAnsi="Calibri"/>
        </w:rPr>
      </w:pP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7A49F8" w:rsidRDefault="007A49F8" w:rsidP="007A49F8">
      <w:pPr>
        <w:pBdr>
          <w:bottom w:val="single" w:sz="4" w:space="8" w:color="auto"/>
        </w:pBdr>
        <w:tabs>
          <w:tab w:val="left" w:pos="1800"/>
        </w:tabs>
        <w:rPr>
          <w:rFonts w:ascii="Calibri" w:hAnsi="Calibri"/>
        </w:rPr>
      </w:pPr>
      <w:r>
        <w:rPr>
          <w:rFonts w:ascii="Calibri" w:hAnsi="Calibri"/>
        </w:rPr>
        <w:t>Date:</w:t>
      </w:r>
      <w:r>
        <w:rPr>
          <w:rFonts w:ascii="Calibri" w:hAnsi="Calibri"/>
        </w:rPr>
        <w:tab/>
        <w:t>August 26, 2021</w:t>
      </w:r>
    </w:p>
    <w:p w:rsidR="007A49F8" w:rsidRDefault="007A49F8" w:rsidP="007A49F8">
      <w:pPr>
        <w:pBdr>
          <w:bottom w:val="single" w:sz="4" w:space="8" w:color="auto"/>
        </w:pBdr>
        <w:tabs>
          <w:tab w:val="left" w:pos="1800"/>
        </w:tabs>
        <w:rPr>
          <w:rFonts w:ascii="Calibri" w:hAnsi="Calibri"/>
        </w:rPr>
      </w:pPr>
      <w:r>
        <w:rPr>
          <w:rFonts w:ascii="Calibri" w:hAnsi="Calibri"/>
        </w:rPr>
        <w:t>SUBJECT:</w:t>
      </w:r>
      <w:r>
        <w:rPr>
          <w:rFonts w:ascii="Calibri" w:hAnsi="Calibri"/>
        </w:rPr>
        <w:tab/>
        <w:t>Secondary and Adult Student Tuition Rates – 2021-2022</w:t>
      </w:r>
      <w:r>
        <w:rPr>
          <w:rFonts w:ascii="Calibri" w:hAnsi="Calibri"/>
        </w:rPr>
        <w:tab/>
      </w:r>
    </w:p>
    <w:p w:rsidR="007A49F8" w:rsidRDefault="00A325E9" w:rsidP="007A49F8">
      <w:pPr>
        <w:pBdr>
          <w:bottom w:val="single" w:sz="4" w:space="8" w:color="auto"/>
        </w:pBdr>
        <w:tabs>
          <w:tab w:val="left" w:pos="810"/>
          <w:tab w:val="left" w:pos="1800"/>
        </w:tabs>
        <w:rPr>
          <w:rFonts w:ascii="Calibri" w:hAnsi="Calibri"/>
        </w:rPr>
      </w:pPr>
      <w:r w:rsidRPr="007A49F8">
        <w:rPr>
          <w:rFonts w:ascii="Calibri" w:hAnsi="Calibri"/>
        </w:rPr>
        <w:t>SUBMITTED BY:</w:t>
      </w:r>
      <w:r w:rsidR="007A49F8">
        <w:rPr>
          <w:rFonts w:ascii="Calibri" w:hAnsi="Calibri"/>
        </w:rPr>
        <w:tab/>
      </w:r>
      <w:r w:rsidR="00E54D63" w:rsidRPr="007A49F8">
        <w:rPr>
          <w:rFonts w:ascii="Calibri" w:hAnsi="Calibri"/>
        </w:rPr>
        <w:t>Paul P. Sachar</w:t>
      </w:r>
      <w:r w:rsidR="0090060F" w:rsidRPr="007A49F8">
        <w:rPr>
          <w:rFonts w:ascii="Calibri" w:hAnsi="Calibri"/>
        </w:rPr>
        <w:t xml:space="preserve">, </w:t>
      </w:r>
      <w:r w:rsidR="00E54D63" w:rsidRPr="007A49F8">
        <w:rPr>
          <w:rFonts w:ascii="Calibri" w:hAnsi="Calibri"/>
        </w:rPr>
        <w:t xml:space="preserve">Interim </w:t>
      </w:r>
      <w:r w:rsidR="0090060F" w:rsidRPr="007A49F8">
        <w:rPr>
          <w:rFonts w:ascii="Calibri" w:hAnsi="Calibri"/>
        </w:rPr>
        <w:t>Business Manager</w:t>
      </w:r>
      <w:r w:rsidR="00557CFC" w:rsidRPr="007A49F8">
        <w:rPr>
          <w:rFonts w:ascii="Calibri" w:hAnsi="Calibri"/>
        </w:rPr>
        <w:tab/>
      </w:r>
    </w:p>
    <w:p w:rsidR="007A49F8" w:rsidRDefault="007A49F8" w:rsidP="007A49F8">
      <w:pPr>
        <w:pBdr>
          <w:bottom w:val="single" w:sz="4" w:space="8" w:color="auto"/>
        </w:pBdr>
        <w:rPr>
          <w:rFonts w:ascii="Calibri" w:hAnsi="Calibri"/>
        </w:rPr>
      </w:pPr>
    </w:p>
    <w:p w:rsidR="007A49F8" w:rsidRDefault="007A49F8" w:rsidP="007A49F8">
      <w:pPr>
        <w:pBdr>
          <w:bottom w:val="single" w:sz="4" w:space="8" w:color="auto"/>
        </w:pBdr>
        <w:rPr>
          <w:rFonts w:ascii="Calibri" w:hAnsi="Calibri"/>
        </w:rPr>
      </w:pPr>
    </w:p>
    <w:p w:rsidR="007A49F8" w:rsidRPr="006C6C4F" w:rsidRDefault="007A49F8" w:rsidP="007A49F8">
      <w:pPr>
        <w:pBdr>
          <w:bottom w:val="single" w:sz="4" w:space="8" w:color="auto"/>
        </w:pBdr>
        <w:rPr>
          <w:rFonts w:ascii="Calibri" w:hAnsi="Calibri"/>
          <w:b/>
        </w:rPr>
      </w:pPr>
      <w:r w:rsidRPr="006C6C4F">
        <w:rPr>
          <w:rFonts w:ascii="Calibri" w:hAnsi="Calibri"/>
          <w:b/>
        </w:rPr>
        <w:t>Description:</w:t>
      </w:r>
    </w:p>
    <w:p w:rsidR="007A49F8" w:rsidRPr="006C6C4F" w:rsidRDefault="007A49F8" w:rsidP="007A49F8">
      <w:pPr>
        <w:pBdr>
          <w:bottom w:val="single" w:sz="4" w:space="8" w:color="auto"/>
        </w:pBdr>
        <w:rPr>
          <w:rFonts w:ascii="Calibri" w:hAnsi="Calibri"/>
          <w:b/>
        </w:rPr>
      </w:pPr>
    </w:p>
    <w:p w:rsidR="007A49F8" w:rsidRPr="006C6C4F" w:rsidRDefault="007A49F8" w:rsidP="007A49F8">
      <w:pPr>
        <w:pBdr>
          <w:bottom w:val="single" w:sz="4" w:space="8" w:color="auto"/>
        </w:pBdr>
        <w:rPr>
          <w:rFonts w:ascii="Calibri" w:hAnsi="Calibri"/>
          <w:b/>
        </w:rPr>
      </w:pPr>
      <w:r w:rsidRPr="006C6C4F">
        <w:rPr>
          <w:rFonts w:ascii="Calibri" w:hAnsi="Calibri"/>
          <w:b/>
        </w:rPr>
        <w:tab/>
        <w:t>Secondary and adult student tuition rates calculation:</w:t>
      </w:r>
    </w:p>
    <w:p w:rsidR="007A49F8" w:rsidRDefault="007A49F8" w:rsidP="007A49F8">
      <w:pPr>
        <w:pBdr>
          <w:bottom w:val="single" w:sz="4" w:space="8" w:color="auto"/>
        </w:pBdr>
        <w:rPr>
          <w:rFonts w:ascii="Calibri" w:hAnsi="Calibri"/>
        </w:rPr>
      </w:pPr>
    </w:p>
    <w:p w:rsidR="007A49F8" w:rsidRDefault="007A49F8" w:rsidP="007A49F8">
      <w:pPr>
        <w:pBdr>
          <w:bottom w:val="single" w:sz="4" w:space="8" w:color="auto"/>
        </w:pBdr>
        <w:rPr>
          <w:rFonts w:ascii="Calibri" w:hAnsi="Calibri"/>
        </w:rPr>
      </w:pPr>
      <w:r>
        <w:rPr>
          <w:rFonts w:ascii="Calibri" w:hAnsi="Calibri"/>
        </w:rPr>
        <w:tab/>
        <w:t>2021-22 General Fund Budget – Total Expenditures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$ 6,850,289</w:t>
      </w:r>
    </w:p>
    <w:p w:rsidR="007A49F8" w:rsidRDefault="007A49F8" w:rsidP="007A49F8">
      <w:pPr>
        <w:pBdr>
          <w:bottom w:val="single" w:sz="4" w:space="8" w:color="auto"/>
        </w:pBdr>
        <w:ind w:firstLine="720"/>
        <w:rPr>
          <w:rFonts w:ascii="Calibri" w:hAnsi="Calibri"/>
        </w:rPr>
      </w:pPr>
      <w:r>
        <w:rPr>
          <w:rFonts w:ascii="Calibri" w:hAnsi="Calibri"/>
        </w:rPr>
        <w:t>Enrollment (PIMS) – 3 year average per 2021-22 budget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698 </w:t>
      </w:r>
    </w:p>
    <w:p w:rsidR="007A49F8" w:rsidRDefault="007A49F8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Annual tuition charge per student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$         9,814</w:t>
      </w:r>
    </w:p>
    <w:p w:rsidR="007A49F8" w:rsidRPr="00D46C76" w:rsidRDefault="007A49F8" w:rsidP="001F01C6">
      <w:pPr>
        <w:autoSpaceDE w:val="0"/>
        <w:autoSpaceDN w:val="0"/>
        <w:adjustRightInd w:val="0"/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r w:rsidRPr="00D46C76">
        <w:rPr>
          <w:rFonts w:ascii="Calibri" w:hAnsi="Calibri" w:cs="Calibri"/>
          <w:b/>
        </w:rPr>
        <w:t>Cost per hour (495 hours total)</w:t>
      </w:r>
      <w:r w:rsidRPr="00D46C76">
        <w:rPr>
          <w:rFonts w:ascii="Calibri" w:hAnsi="Calibri" w:cs="Calibri"/>
          <w:b/>
        </w:rPr>
        <w:tab/>
      </w:r>
      <w:r w:rsidRPr="00D46C76">
        <w:rPr>
          <w:rFonts w:ascii="Calibri" w:hAnsi="Calibri" w:cs="Calibri"/>
          <w:b/>
        </w:rPr>
        <w:tab/>
      </w:r>
      <w:r w:rsidRPr="00D46C76">
        <w:rPr>
          <w:rFonts w:ascii="Calibri" w:hAnsi="Calibri" w:cs="Calibri"/>
          <w:b/>
        </w:rPr>
        <w:tab/>
      </w:r>
      <w:r w:rsidRPr="00D46C76">
        <w:rPr>
          <w:rFonts w:ascii="Calibri" w:hAnsi="Calibri" w:cs="Calibri"/>
          <w:b/>
        </w:rPr>
        <w:tab/>
      </w:r>
      <w:r w:rsidRPr="00D46C76">
        <w:rPr>
          <w:rFonts w:ascii="Calibri" w:hAnsi="Calibri" w:cs="Calibri"/>
          <w:b/>
        </w:rPr>
        <w:tab/>
        <w:t xml:space="preserve">$         19.82 </w:t>
      </w:r>
    </w:p>
    <w:p w:rsidR="007A49F8" w:rsidRDefault="007A49F8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557CFC" w:rsidRDefault="00557CFC">
      <w:pPr>
        <w:rPr>
          <w:rFonts w:ascii="Calibri" w:hAnsi="Calibri"/>
        </w:rPr>
      </w:pPr>
    </w:p>
    <w:p w:rsidR="006C6C4F" w:rsidRPr="00D46C76" w:rsidRDefault="006C6C4F">
      <w:pPr>
        <w:rPr>
          <w:rFonts w:ascii="Calibri" w:hAnsi="Calibri"/>
          <w:b/>
        </w:rPr>
      </w:pPr>
      <w:r w:rsidRPr="00D46C76">
        <w:rPr>
          <w:rFonts w:ascii="Calibri" w:hAnsi="Calibri"/>
          <w:b/>
        </w:rPr>
        <w:t>RECOMMENDATION:</w:t>
      </w:r>
    </w:p>
    <w:p w:rsidR="006C6C4F" w:rsidRDefault="006C6C4F">
      <w:pPr>
        <w:rPr>
          <w:rFonts w:ascii="Calibri" w:hAnsi="Calibri"/>
        </w:rPr>
      </w:pPr>
    </w:p>
    <w:p w:rsidR="006C6C4F" w:rsidRDefault="006C6C4F">
      <w:pPr>
        <w:rPr>
          <w:rFonts w:ascii="Calibri" w:hAnsi="Calibri"/>
        </w:rPr>
      </w:pPr>
      <w:r>
        <w:rPr>
          <w:rFonts w:ascii="Calibri" w:hAnsi="Calibri"/>
        </w:rPr>
        <w:t>Motion to set the tuition rates for the school year 2021-22 as follows:</w:t>
      </w:r>
    </w:p>
    <w:p w:rsidR="006C6C4F" w:rsidRDefault="006C6C4F">
      <w:pPr>
        <w:rPr>
          <w:rFonts w:ascii="Calibri" w:hAnsi="Calibri"/>
        </w:rPr>
      </w:pPr>
    </w:p>
    <w:p w:rsidR="006C6C4F" w:rsidRPr="006C6C4F" w:rsidRDefault="006C6C4F" w:rsidP="006C6C4F">
      <w:pPr>
        <w:pStyle w:val="ListParagraph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Secondary Programs: High school and adult students</w:t>
      </w:r>
      <w:r>
        <w:rPr>
          <w:rFonts w:ascii="Calibri" w:hAnsi="Calibri"/>
        </w:rPr>
        <w:tab/>
        <w:t>$ 19.82 per hour</w:t>
      </w:r>
    </w:p>
    <w:p w:rsidR="006C6C4F" w:rsidRPr="00635DC0" w:rsidRDefault="006C6C4F">
      <w:pPr>
        <w:rPr>
          <w:rFonts w:ascii="Calibri" w:hAnsi="Calibri"/>
        </w:rPr>
      </w:pPr>
      <w:bookmarkStart w:id="0" w:name="_GoBack"/>
      <w:bookmarkEnd w:id="0"/>
    </w:p>
    <w:sectPr w:rsidR="006C6C4F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C637C2"/>
    <w:multiLevelType w:val="hybridMultilevel"/>
    <w:tmpl w:val="B6A68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635DC0"/>
    <w:rsid w:val="006C6C4F"/>
    <w:rsid w:val="006E4BBE"/>
    <w:rsid w:val="00724D74"/>
    <w:rsid w:val="00772F4D"/>
    <w:rsid w:val="007A49F8"/>
    <w:rsid w:val="007B6651"/>
    <w:rsid w:val="007F74B8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D46C76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C6C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6C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C6C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526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4</cp:revision>
  <cp:lastPrinted>2021-08-17T18:23:00Z</cp:lastPrinted>
  <dcterms:created xsi:type="dcterms:W3CDTF">2021-08-17T18:18:00Z</dcterms:created>
  <dcterms:modified xsi:type="dcterms:W3CDTF">2021-08-17T18:25:00Z</dcterms:modified>
</cp:coreProperties>
</file>