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30AA" w:rsidRPr="003230AA" w:rsidRDefault="003230AA" w:rsidP="003230AA">
      <w:pPr>
        <w:spacing w:after="0"/>
        <w:jc w:val="center"/>
        <w:rPr>
          <w:b/>
          <w:i/>
          <w:color w:val="00B050"/>
          <w:sz w:val="28"/>
          <w:szCs w:val="28"/>
        </w:rPr>
      </w:pPr>
      <w:r w:rsidRPr="003230AA">
        <w:rPr>
          <w:b/>
          <w:i/>
          <w:color w:val="00B050"/>
          <w:sz w:val="28"/>
          <w:szCs w:val="28"/>
        </w:rPr>
        <w:t>High School Activity Report</w:t>
      </w:r>
    </w:p>
    <w:p w:rsidR="003230AA" w:rsidRDefault="003230AA" w:rsidP="003E30CA">
      <w:pPr>
        <w:spacing w:after="0"/>
        <w:jc w:val="center"/>
      </w:pPr>
      <w:r w:rsidRPr="003230AA">
        <w:rPr>
          <w:b/>
          <w:i/>
          <w:color w:val="00B050"/>
          <w:sz w:val="28"/>
          <w:szCs w:val="28"/>
        </w:rPr>
        <w:t>March 20</w:t>
      </w:r>
      <w:r w:rsidR="003E30CA">
        <w:rPr>
          <w:b/>
          <w:i/>
          <w:color w:val="00B050"/>
          <w:sz w:val="28"/>
          <w:szCs w:val="28"/>
        </w:rPr>
        <w:t>21</w:t>
      </w:r>
      <w:r>
        <w:t xml:space="preserve"> </w:t>
      </w:r>
    </w:p>
    <w:p w:rsidR="003230AA" w:rsidRDefault="003230AA" w:rsidP="003230AA">
      <w:r>
        <w:t xml:space="preserve"> </w:t>
      </w:r>
    </w:p>
    <w:p w:rsidR="003E30CA" w:rsidRDefault="003230AA" w:rsidP="003230AA">
      <w:r w:rsidRPr="00122344">
        <w:rPr>
          <w:b/>
          <w:i/>
          <w:color w:val="00B050"/>
          <w:sz w:val="24"/>
          <w:szCs w:val="24"/>
        </w:rPr>
        <w:t>OAC</w:t>
      </w:r>
      <w:r w:rsidR="003E30CA">
        <w:rPr>
          <w:b/>
          <w:i/>
          <w:color w:val="00B050"/>
          <w:sz w:val="24"/>
          <w:szCs w:val="24"/>
        </w:rPr>
        <w:t xml:space="preserve"> Spring Meetings</w:t>
      </w:r>
      <w:r w:rsidRPr="00122344">
        <w:rPr>
          <w:b/>
          <w:i/>
          <w:color w:val="00B050"/>
          <w:sz w:val="24"/>
          <w:szCs w:val="24"/>
        </w:rPr>
        <w:t>:</w:t>
      </w:r>
      <w:r w:rsidRPr="003230AA">
        <w:rPr>
          <w:color w:val="00B050"/>
        </w:rPr>
        <w:t xml:space="preserve">   </w:t>
      </w:r>
      <w:r>
        <w:t>The Occupational Advisory Committee</w:t>
      </w:r>
      <w:r w:rsidR="003E30CA">
        <w:t xml:space="preserve"> meetings were held during the first two weeks of March.</w:t>
      </w:r>
      <w:r>
        <w:t xml:space="preserve">  Again, the</w:t>
      </w:r>
      <w:r w:rsidR="003E30CA">
        <w:t xml:space="preserve"> majority of the OAC sessions were conducted via the Microsoft TEAMS platform. Mr. Rob Eggleston provided our instructors with the appropriate agendas to ensure that the topics addressed the PDE expectations.</w:t>
      </w:r>
      <w:r>
        <w:t xml:space="preserve"> Main topics of discussion included: performance objectives; industry standards</w:t>
      </w:r>
      <w:proofErr w:type="gramStart"/>
      <w:r>
        <w:t>;</w:t>
      </w:r>
      <w:proofErr w:type="gramEnd"/>
      <w:r>
        <w:t xml:space="preserve"> and resource and industrial materials.</w:t>
      </w:r>
    </w:p>
    <w:p w:rsidR="00040A65" w:rsidRDefault="003E30CA" w:rsidP="003230AA">
      <w:r w:rsidRPr="00040A65">
        <w:t>Mr.</w:t>
      </w:r>
      <w:r w:rsidR="00D51B0A" w:rsidRPr="00040A65">
        <w:t xml:space="preserve"> Eggleston</w:t>
      </w:r>
      <w:r w:rsidRPr="00040A65">
        <w:t xml:space="preserve"> shared that ECTS had 1</w:t>
      </w:r>
      <w:r w:rsidR="00040A65" w:rsidRPr="00040A65">
        <w:t>25</w:t>
      </w:r>
      <w:r w:rsidRPr="00040A65">
        <w:t xml:space="preserve"> people at</w:t>
      </w:r>
      <w:r w:rsidR="00040A65">
        <w:t>tended the virtual sessions</w:t>
      </w:r>
      <w:r w:rsidRPr="00040A65">
        <w:t xml:space="preserve">, </w:t>
      </w:r>
      <w:r w:rsidR="00040A65" w:rsidRPr="00040A65">
        <w:t>103</w:t>
      </w:r>
      <w:r w:rsidRPr="00040A65">
        <w:t xml:space="preserve"> of which were OAC members representing </w:t>
      </w:r>
      <w:r w:rsidR="00040A65" w:rsidRPr="00040A65">
        <w:t>87</w:t>
      </w:r>
      <w:r w:rsidRPr="00040A65">
        <w:t xml:space="preserve"> organizations.</w:t>
      </w:r>
      <w:r w:rsidR="00040A65">
        <w:t xml:space="preserve"> An interesting fact, ECTS now has BOTH graduates and retirees on several of the OAC committees.</w:t>
      </w:r>
    </w:p>
    <w:p w:rsidR="003230AA" w:rsidRDefault="00D51B0A" w:rsidP="003230AA">
      <w:r>
        <w:rPr>
          <w:b/>
          <w:i/>
          <w:color w:val="00B050"/>
          <w:sz w:val="24"/>
          <w:szCs w:val="24"/>
        </w:rPr>
        <w:t>Graduation Committee Meeting:</w:t>
      </w:r>
      <w:r w:rsidR="003E30CA">
        <w:t xml:space="preserve">  </w:t>
      </w:r>
      <w:r w:rsidR="003230AA">
        <w:t xml:space="preserve">  </w:t>
      </w:r>
      <w:r>
        <w:t xml:space="preserve">On Monday, March </w:t>
      </w:r>
      <w:proofErr w:type="gramStart"/>
      <w:r>
        <w:t>16</w:t>
      </w:r>
      <w:r w:rsidRPr="00D51B0A">
        <w:rPr>
          <w:vertAlign w:val="superscript"/>
        </w:rPr>
        <w:t>th</w:t>
      </w:r>
      <w:proofErr w:type="gramEnd"/>
      <w:r>
        <w:t xml:space="preserve">, the Graduation Committee began to meet to discuss options for the 2021 Senior Ceremony. The committee is making every effort to “think outside” the box to create a memorable </w:t>
      </w:r>
      <w:r w:rsidR="00ED0E9A">
        <w:t xml:space="preserve">evening for the seniors and their parents. </w:t>
      </w:r>
      <w:r>
        <w:t>The committee is balancing the CDC Guidelines for both occupancy and social distancing challenges</w:t>
      </w:r>
      <w:r w:rsidR="00ED0E9A">
        <w:t>, with consideration of venues availability and functionality.</w:t>
      </w:r>
      <w:r>
        <w:t xml:space="preserve"> </w:t>
      </w:r>
    </w:p>
    <w:p w:rsidR="003230AA" w:rsidRDefault="003230AA" w:rsidP="003230AA">
      <w:r w:rsidRPr="00122344">
        <w:rPr>
          <w:b/>
          <w:i/>
          <w:color w:val="00B050"/>
          <w:sz w:val="24"/>
          <w:szCs w:val="24"/>
        </w:rPr>
        <w:t>Perkins Re-allocation Budget Meeting:</w:t>
      </w:r>
      <w:r w:rsidRPr="003230AA">
        <w:rPr>
          <w:color w:val="00B050"/>
        </w:rPr>
        <w:t xml:space="preserve">  </w:t>
      </w:r>
      <w:r>
        <w:t xml:space="preserve">Mr. Tarasovitch, </w:t>
      </w:r>
      <w:r w:rsidR="00ED0E9A">
        <w:t xml:space="preserve">Paul </w:t>
      </w:r>
      <w:proofErr w:type="spellStart"/>
      <w:r w:rsidR="00ED0E9A">
        <w:t>S</w:t>
      </w:r>
      <w:r w:rsidR="00F3282B">
        <w:t>achars</w:t>
      </w:r>
      <w:proofErr w:type="spellEnd"/>
      <w:r>
        <w:t xml:space="preserve"> and Dr. Walker conducted a meeting to discuss the final allocation of the 20</w:t>
      </w:r>
      <w:r w:rsidR="00ED0E9A">
        <w:t>20-21</w:t>
      </w:r>
      <w:r>
        <w:t xml:space="preserve"> Perkins Grant funding. This session allows the administrative staff to examine the best use of any funding that may have become available due to cost savings in the budget lines of the grant. </w:t>
      </w:r>
    </w:p>
    <w:p w:rsidR="00122344" w:rsidRPr="00122344" w:rsidRDefault="00122344" w:rsidP="00122344">
      <w:r w:rsidRPr="00122344">
        <w:rPr>
          <w:b/>
          <w:i/>
          <w:color w:val="00B050"/>
          <w:sz w:val="24"/>
          <w:szCs w:val="24"/>
        </w:rPr>
        <w:t xml:space="preserve">March ECTS Pride Students: </w:t>
      </w:r>
      <w:r w:rsidRPr="00122344">
        <w:t xml:space="preserve"> Please find attached the monthly recognition of the PRIDE Student of the month from each lab. </w:t>
      </w:r>
    </w:p>
    <w:p w:rsidR="00A37DEA" w:rsidRDefault="00A37DEA"/>
    <w:sectPr w:rsidR="00A37D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0AA"/>
    <w:rsid w:val="00027DC8"/>
    <w:rsid w:val="00040A65"/>
    <w:rsid w:val="00122344"/>
    <w:rsid w:val="003230AA"/>
    <w:rsid w:val="003E30CA"/>
    <w:rsid w:val="004429AB"/>
    <w:rsid w:val="008057C4"/>
    <w:rsid w:val="00A37DEA"/>
    <w:rsid w:val="00D51B0A"/>
    <w:rsid w:val="00ED0E9A"/>
    <w:rsid w:val="00F32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EBB93"/>
  <w15:chartTrackingRefBased/>
  <w15:docId w15:val="{60E372AE-52D3-4A52-8A05-9D7F08DC7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1741</TotalTime>
  <Pages>1</Pages>
  <Words>243</Words>
  <Characters>1389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Lasher</dc:creator>
  <cp:keywords/>
  <dc:description/>
  <cp:lastModifiedBy>Joe Tarasovitch</cp:lastModifiedBy>
  <cp:revision>4</cp:revision>
  <dcterms:created xsi:type="dcterms:W3CDTF">2021-03-15T15:17:00Z</dcterms:created>
  <dcterms:modified xsi:type="dcterms:W3CDTF">2021-03-17T18:02:00Z</dcterms:modified>
</cp:coreProperties>
</file>