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8"/>
        <w:gridCol w:w="5408"/>
      </w:tblGrid>
      <w:tr>
        <w:trPr>
          <w:trHeight w:val="1571" w:hRule="atLeast"/>
        </w:trPr>
        <w:tc>
          <w:tcPr>
            <w:tcW w:w="4968" w:type="dxa"/>
          </w:tcPr>
          <w:p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>
            <w:pPr>
              <w:pStyle w:val="TableParagraph"/>
              <w:ind w:left="75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2200842" cy="908780"/>
                  <wp:effectExtent l="0" t="0" r="0" b="0"/>
                  <wp:docPr id="1" name="image1.png" descr="P1C1T1#yIS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842" cy="90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5408" w:type="dxa"/>
            <w:tcBorders>
              <w:right w:val="nil"/>
            </w:tcBorders>
          </w:tcPr>
          <w:p>
            <w:pPr>
              <w:pStyle w:val="TableParagraph"/>
              <w:spacing w:before="174"/>
              <w:ind w:left="904" w:right="1340"/>
              <w:jc w:val="center"/>
              <w:rPr>
                <w:b/>
                <w:sz w:val="28"/>
              </w:rPr>
            </w:pPr>
            <w:r>
              <w:rPr>
                <w:b/>
                <w:color w:val="008000"/>
                <w:sz w:val="28"/>
              </w:rPr>
              <w:t>Joint Operating Committee Meeting Agenda</w:t>
            </w:r>
          </w:p>
          <w:p>
            <w:pPr>
              <w:pStyle w:val="TableParagraph"/>
              <w:spacing w:before="1"/>
              <w:ind w:left="904" w:right="13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Thursday, February 25, 2021</w:t>
            </w:r>
          </w:p>
          <w:p>
            <w:pPr>
              <w:pStyle w:val="TableParagraph"/>
              <w:spacing w:before="2"/>
              <w:ind w:left="900" w:right="1340"/>
              <w:jc w:val="center"/>
              <w:rPr>
                <w:sz w:val="20"/>
              </w:rPr>
            </w:pPr>
            <w:r>
              <w:rPr>
                <w:sz w:val="20"/>
              </w:rPr>
              <w:t>8500 Oliver Road, Erie, PA 16509</w:t>
            </w:r>
          </w:p>
        </w:tc>
      </w:tr>
    </w:tbl>
    <w:p>
      <w:pPr>
        <w:pStyle w:val="BodyText"/>
        <w:spacing w:before="0"/>
        <w:ind w:left="242"/>
        <w:rPr>
          <w:rFonts w:ascii="Times New Roman"/>
          <w:sz w:val="20"/>
        </w:rPr>
      </w:pPr>
      <w:r>
        <w:rPr/>
        <w:pict>
          <v:shape style="position:absolute;margin-left:529.320007pt;margin-top:35.999966pt;width:.5pt;height:79.6pt;mso-position-horizontal-relative:page;mso-position-vertical-relative:page;z-index:-16325120" coordorigin="10586,720" coordsize="10,1592" path="m10596,720l10586,720,10586,730,10586,773,10586,2302,10586,2311,10596,2311,10596,2302,10596,773,10596,730,10596,720xe" filled="true" fillcolor="#000000" stroked="false">
            <v:path arrowok="t"/>
            <v:fill type="solid"/>
            <w10:wrap type="none"/>
          </v:shape>
        </w:pict>
      </w:r>
      <w:r>
        <w:rPr>
          <w:rFonts w:ascii="Times New Roman"/>
          <w:sz w:val="20"/>
        </w:rPr>
        <w:pict>
          <v:shape style="width:502.45pt;height:58.6pt;mso-position-horizontal-relative:char;mso-position-vertical-relative:line" type="#_x0000_t202" filled="true" fillcolor="#ffff00" stroked="false">
            <w10:anchorlock/>
            <v:textbox inset="0,0,0,0">
              <w:txbxContent>
                <w:p>
                  <w:pPr>
                    <w:spacing w:before="0"/>
                    <w:ind w:left="98" w:right="96" w:firstLine="0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008000"/>
                      <w:sz w:val="24"/>
                    </w:rPr>
                    <w:t>MEETING NOTICE – This meeting will not be streamed live on YouTube. If you wish to attend virtually, you may register at </w:t>
                  </w:r>
                  <w:hyperlink r:id="rId7">
                    <w:r>
                      <w:rPr>
                        <w:b/>
                        <w:color w:val="0000FF"/>
                        <w:sz w:val="24"/>
                        <w:u w:val="single" w:color="0000FF"/>
                      </w:rPr>
                      <w:t>https://www.ects.org/joc/</w:t>
                    </w:r>
                    <w:r>
                      <w:rPr>
                        <w:b/>
                        <w:color w:val="0000FF"/>
                        <w:sz w:val="24"/>
                      </w:rPr>
                      <w:t> </w:t>
                    </w:r>
                  </w:hyperlink>
                  <w:r>
                    <w:rPr>
                      <w:b/>
                      <w:color w:val="008000"/>
                      <w:sz w:val="24"/>
                    </w:rPr>
                    <w:t>- Please use the Request to Speak at the Joint Operating Committee Meeting link and enter N/A in the reason you would like to address the board field.</w:t>
                  </w:r>
                </w:p>
              </w:txbxContent>
            </v:textbox>
            <v:fill typ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before="10"/>
        <w:ind w:left="0"/>
        <w:rPr>
          <w:rFonts w:ascii="Times New Roman"/>
          <w:sz w:val="20"/>
        </w:rPr>
      </w:pPr>
      <w:r>
        <w:rPr/>
        <w:pict>
          <v:shape style="position:absolute;margin-left:39.119999pt;margin-top:13.2pt;width:502.45pt;height:68.650pt;mso-position-horizontal-relative:page;mso-position-vertical-relative:paragraph;z-index:-15728128;mso-wrap-distance-left:0;mso-wrap-distance-right:0" type="#_x0000_t202" filled="true" fillcolor="#ddd9c3" stroked="false">
            <v:textbox inset="0,0,0,0">
              <w:txbxContent>
                <w:p>
                  <w:pPr>
                    <w:spacing w:before="0"/>
                    <w:ind w:left="4351" w:right="4349" w:firstLine="0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008000"/>
                      <w:sz w:val="24"/>
                    </w:rPr>
                    <w:t>Work Session 6:00 p.m.</w:t>
                  </w:r>
                </w:p>
                <w:p>
                  <w:pPr>
                    <w:spacing w:before="2"/>
                    <w:ind w:left="96" w:right="96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008000"/>
                      <w:sz w:val="28"/>
                    </w:rPr>
                    <w:t>EXECUTIVE SESSION – PERSONNEL MATTERS</w:t>
                  </w:r>
                </w:p>
                <w:p>
                  <w:pPr>
                    <w:spacing w:before="51"/>
                    <w:ind w:left="98" w:right="96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008000"/>
                      <w:sz w:val="28"/>
                    </w:rPr>
                    <w:t>Chris Coughlin, HRLC Architects – FINAL design presentation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9"/>
        <w:ind w:left="0"/>
        <w:rPr>
          <w:rFonts w:ascii="Times New Roman"/>
          <w:sz w:val="23"/>
        </w:rPr>
      </w:pPr>
    </w:p>
    <w:p>
      <w:pPr>
        <w:pStyle w:val="Heading1"/>
        <w:tabs>
          <w:tab w:pos="4439" w:val="left" w:leader="none"/>
          <w:tab w:pos="10291" w:val="left" w:leader="none"/>
        </w:tabs>
        <w:spacing w:before="52"/>
        <w:ind w:left="242" w:firstLine="0"/>
      </w:pPr>
      <w:r>
        <w:rPr>
          <w:color w:val="008000"/>
          <w:shd w:fill="DDD9C3" w:color="auto" w:val="clear"/>
        </w:rPr>
        <w:t> </w:t>
        <w:tab/>
        <w:t>Regular</w:t>
      </w:r>
      <w:r>
        <w:rPr>
          <w:color w:val="008000"/>
          <w:spacing w:val="-3"/>
          <w:shd w:fill="DDD9C3" w:color="auto" w:val="clear"/>
        </w:rPr>
        <w:t> </w:t>
      </w:r>
      <w:r>
        <w:rPr>
          <w:color w:val="008000"/>
          <w:shd w:fill="DDD9C3" w:color="auto" w:val="clear"/>
        </w:rPr>
        <w:t>Meeting</w:t>
        <w:tab/>
      </w:r>
    </w:p>
    <w:p>
      <w:pPr>
        <w:pStyle w:val="ListParagraph"/>
        <w:numPr>
          <w:ilvl w:val="0"/>
          <w:numId w:val="1"/>
        </w:numPr>
        <w:tabs>
          <w:tab w:pos="992" w:val="left" w:leader="none"/>
        </w:tabs>
        <w:spacing w:line="240" w:lineRule="auto" w:before="119" w:after="0"/>
        <w:ind w:left="991" w:right="0" w:hanging="270"/>
        <w:jc w:val="left"/>
        <w:rPr>
          <w:b/>
          <w:sz w:val="24"/>
        </w:rPr>
      </w:pPr>
      <w:r>
        <w:rPr>
          <w:b/>
          <w:sz w:val="24"/>
        </w:rPr>
        <w:t>Call to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Order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166" w:after="0"/>
        <w:ind w:left="1711" w:right="0" w:hanging="361"/>
        <w:jc w:val="left"/>
        <w:rPr>
          <w:sz w:val="24"/>
        </w:rPr>
      </w:pPr>
      <w:r>
        <w:rPr>
          <w:sz w:val="24"/>
        </w:rPr>
        <w:t>Moment of</w:t>
      </w:r>
      <w:r>
        <w:rPr>
          <w:spacing w:val="-3"/>
          <w:sz w:val="24"/>
        </w:rPr>
        <w:t> </w:t>
      </w:r>
      <w:r>
        <w:rPr>
          <w:sz w:val="24"/>
        </w:rPr>
        <w:t>Reflection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361"/>
        <w:jc w:val="left"/>
        <w:rPr>
          <w:sz w:val="24"/>
        </w:rPr>
      </w:pPr>
      <w:r>
        <w:rPr>
          <w:sz w:val="24"/>
        </w:rPr>
        <w:t>Pledge of</w:t>
      </w:r>
      <w:r>
        <w:rPr>
          <w:spacing w:val="-3"/>
          <w:sz w:val="24"/>
        </w:rPr>
        <w:t> </w:t>
      </w:r>
      <w:r>
        <w:rPr>
          <w:sz w:val="24"/>
        </w:rPr>
        <w:t>Allegiance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5" w:after="0"/>
        <w:ind w:left="1711" w:right="0" w:hanging="361"/>
        <w:jc w:val="left"/>
        <w:rPr>
          <w:sz w:val="24"/>
        </w:rPr>
      </w:pPr>
      <w:r>
        <w:rPr>
          <w:sz w:val="24"/>
        </w:rPr>
        <w:t>Roll</w:t>
      </w:r>
      <w:r>
        <w:rPr>
          <w:spacing w:val="-1"/>
          <w:sz w:val="24"/>
        </w:rPr>
        <w:t> </w:t>
      </w:r>
      <w:r>
        <w:rPr>
          <w:sz w:val="24"/>
        </w:rPr>
        <w:t>Call</w:t>
      </w:r>
    </w:p>
    <w:p>
      <w:pPr>
        <w:pStyle w:val="BodyText"/>
        <w:spacing w:before="163"/>
        <w:ind w:left="1437" w:right="2077"/>
      </w:pPr>
      <w:r>
        <w:rPr/>
        <w:t>Mahoney, Dinsmore, Bucksbee, Olesnanik, Brink, Rickrode, DiPlacido, Cancilla, Ring, Gilbert, Lee</w:t>
      </w:r>
    </w:p>
    <w:p>
      <w:pPr>
        <w:pStyle w:val="BodyText"/>
        <w:spacing w:before="0"/>
        <w:ind w:left="0"/>
      </w:pPr>
    </w:p>
    <w:p>
      <w:pPr>
        <w:pStyle w:val="Heading1"/>
        <w:numPr>
          <w:ilvl w:val="0"/>
          <w:numId w:val="1"/>
        </w:numPr>
        <w:tabs>
          <w:tab w:pos="991" w:val="left" w:leader="none"/>
          <w:tab w:pos="992" w:val="left" w:leader="none"/>
        </w:tabs>
        <w:spacing w:line="240" w:lineRule="auto" w:before="0" w:after="0"/>
        <w:ind w:left="991" w:right="0" w:hanging="450"/>
        <w:jc w:val="left"/>
      </w:pPr>
      <w:r>
        <w:rPr/>
        <w:t>Agenda and Amendments</w:t>
      </w:r>
    </w:p>
    <w:p>
      <w:pPr>
        <w:pStyle w:val="ListParagraph"/>
        <w:numPr>
          <w:ilvl w:val="0"/>
          <w:numId w:val="2"/>
        </w:numPr>
        <w:tabs>
          <w:tab w:pos="1712" w:val="left" w:leader="none"/>
        </w:tabs>
        <w:spacing w:line="276" w:lineRule="auto" w:before="45" w:after="0"/>
        <w:ind w:left="1711" w:right="1765" w:hanging="360"/>
        <w:jc w:val="left"/>
        <w:rPr>
          <w:sz w:val="24"/>
        </w:rPr>
      </w:pPr>
      <w:r>
        <w:rPr>
          <w:sz w:val="24"/>
        </w:rPr>
        <w:t>Section 9(b)(i) - Retirement Motion for Terri L. Birchard, Business Manager, effective March 11,</w:t>
      </w:r>
      <w:r>
        <w:rPr>
          <w:spacing w:val="-4"/>
          <w:sz w:val="24"/>
        </w:rPr>
        <w:t> </w:t>
      </w:r>
      <w:r>
        <w:rPr>
          <w:sz w:val="24"/>
        </w:rPr>
        <w:t>2021</w:t>
      </w:r>
    </w:p>
    <w:p>
      <w:pPr>
        <w:pStyle w:val="ListParagraph"/>
        <w:numPr>
          <w:ilvl w:val="0"/>
          <w:numId w:val="2"/>
        </w:numPr>
        <w:tabs>
          <w:tab w:pos="1712" w:val="left" w:leader="none"/>
        </w:tabs>
        <w:spacing w:line="278" w:lineRule="auto" w:before="0" w:after="0"/>
        <w:ind w:left="1711" w:right="1522" w:hanging="360"/>
        <w:jc w:val="left"/>
        <w:rPr>
          <w:sz w:val="24"/>
        </w:rPr>
      </w:pPr>
      <w:r>
        <w:rPr>
          <w:sz w:val="24"/>
        </w:rPr>
        <w:t>Section 4(a) Student Accomplishments/Highlights - ECTS Celebrates Career &amp; Technical Education</w:t>
      </w:r>
      <w:r>
        <w:rPr>
          <w:spacing w:val="-2"/>
          <w:sz w:val="24"/>
        </w:rPr>
        <w:t> </w:t>
      </w:r>
      <w:r>
        <w:rPr>
          <w:sz w:val="24"/>
        </w:rPr>
        <w:t>Month</w:t>
      </w:r>
    </w:p>
    <w:p>
      <w:pPr>
        <w:pStyle w:val="ListParagraph"/>
        <w:numPr>
          <w:ilvl w:val="0"/>
          <w:numId w:val="2"/>
        </w:numPr>
        <w:tabs>
          <w:tab w:pos="1711" w:val="left" w:leader="none"/>
          <w:tab w:pos="1712" w:val="left" w:leader="none"/>
        </w:tabs>
        <w:spacing w:line="288" w:lineRule="exact" w:before="0" w:after="0"/>
        <w:ind w:left="1711" w:right="0" w:hanging="361"/>
        <w:jc w:val="left"/>
        <w:rPr>
          <w:sz w:val="24"/>
        </w:rPr>
      </w:pPr>
      <w:r>
        <w:rPr>
          <w:sz w:val="24"/>
        </w:rPr>
        <w:t>Section 12(b)(i) - Field Trip Request – Drafting and Design; Gannon Chosen</w:t>
      </w:r>
      <w:r>
        <w:rPr>
          <w:spacing w:val="-7"/>
          <w:sz w:val="24"/>
        </w:rPr>
        <w:t> </w:t>
      </w:r>
      <w:r>
        <w:rPr>
          <w:sz w:val="24"/>
        </w:rPr>
        <w:t>Mission;</w:t>
      </w:r>
    </w:p>
    <w:p>
      <w:pPr>
        <w:pStyle w:val="BodyText"/>
        <w:spacing w:before="41"/>
      </w:pPr>
      <w:r>
        <w:rPr/>
        <w:t>March 26, 2021</w:t>
      </w:r>
    </w:p>
    <w:p>
      <w:pPr>
        <w:pStyle w:val="ListParagraph"/>
        <w:numPr>
          <w:ilvl w:val="0"/>
          <w:numId w:val="2"/>
        </w:numPr>
        <w:tabs>
          <w:tab w:pos="1712" w:val="left" w:leader="none"/>
        </w:tabs>
        <w:spacing w:line="240" w:lineRule="auto" w:before="46" w:after="0"/>
        <w:ind w:left="1711" w:right="0" w:hanging="361"/>
        <w:jc w:val="left"/>
        <w:rPr>
          <w:sz w:val="24"/>
        </w:rPr>
      </w:pPr>
      <w:r>
        <w:rPr>
          <w:sz w:val="24"/>
        </w:rPr>
        <w:t>Section 9(a) - Administrative Services and Human Resources Board Report –</w:t>
      </w:r>
      <w:r>
        <w:rPr>
          <w:spacing w:val="-11"/>
          <w:sz w:val="24"/>
        </w:rPr>
        <w:t> </w:t>
      </w:r>
      <w:r>
        <w:rPr>
          <w:sz w:val="24"/>
        </w:rPr>
        <w:t>Revised</w:t>
      </w:r>
    </w:p>
    <w:p>
      <w:pPr>
        <w:pStyle w:val="ListParagraph"/>
        <w:numPr>
          <w:ilvl w:val="0"/>
          <w:numId w:val="2"/>
        </w:numPr>
        <w:tabs>
          <w:tab w:pos="1712" w:val="left" w:leader="none"/>
        </w:tabs>
        <w:spacing w:line="278" w:lineRule="auto" w:before="43" w:after="0"/>
        <w:ind w:left="1711" w:right="2032" w:hanging="360"/>
        <w:jc w:val="left"/>
        <w:rPr>
          <w:sz w:val="24"/>
        </w:rPr>
      </w:pPr>
      <w:r>
        <w:rPr>
          <w:sz w:val="24"/>
        </w:rPr>
        <w:t>Section 9(c)(iv) - Hiring Motion for C. Michael Miller on or after February 25, 2021 based on the salary of $78,500 per</w:t>
      </w:r>
      <w:r>
        <w:rPr>
          <w:spacing w:val="-6"/>
          <w:sz w:val="24"/>
        </w:rPr>
        <w:t> </w:t>
      </w:r>
      <w:r>
        <w:rPr>
          <w:sz w:val="24"/>
        </w:rPr>
        <w:t>year</w:t>
      </w:r>
    </w:p>
    <w:p>
      <w:pPr>
        <w:pStyle w:val="ListParagraph"/>
        <w:numPr>
          <w:ilvl w:val="0"/>
          <w:numId w:val="2"/>
        </w:numPr>
        <w:tabs>
          <w:tab w:pos="1711" w:val="left" w:leader="none"/>
          <w:tab w:pos="1712" w:val="left" w:leader="none"/>
        </w:tabs>
        <w:spacing w:line="276" w:lineRule="auto" w:before="0" w:after="0"/>
        <w:ind w:left="1711" w:right="1772" w:hanging="360"/>
        <w:jc w:val="left"/>
        <w:rPr>
          <w:sz w:val="24"/>
        </w:rPr>
      </w:pPr>
      <w:r>
        <w:rPr>
          <w:sz w:val="24"/>
        </w:rPr>
        <w:t>Section (7)(b)(v) – Resolution authorizing HRLC Architects, LLC to proceed to request bids for the Capital</w:t>
      </w:r>
      <w:r>
        <w:rPr>
          <w:spacing w:val="-6"/>
          <w:sz w:val="24"/>
        </w:rPr>
        <w:t> </w:t>
      </w:r>
      <w:r>
        <w:rPr>
          <w:sz w:val="24"/>
        </w:rPr>
        <w:t>Project</w:t>
      </w:r>
    </w:p>
    <w:p>
      <w:pPr>
        <w:pStyle w:val="ListParagraph"/>
        <w:numPr>
          <w:ilvl w:val="0"/>
          <w:numId w:val="2"/>
        </w:numPr>
        <w:tabs>
          <w:tab w:pos="1711" w:val="left" w:leader="none"/>
          <w:tab w:pos="1712" w:val="left" w:leader="none"/>
        </w:tabs>
        <w:spacing w:line="240" w:lineRule="auto" w:before="0" w:after="0"/>
        <w:ind w:left="1711" w:right="0" w:hanging="361"/>
        <w:jc w:val="left"/>
        <w:rPr>
          <w:sz w:val="24"/>
        </w:rPr>
      </w:pPr>
      <w:r>
        <w:rPr>
          <w:sz w:val="24"/>
        </w:rPr>
        <w:t>Section (7)(ii) ECTS 2021-2022</w:t>
      </w:r>
      <w:r>
        <w:rPr>
          <w:spacing w:val="-2"/>
          <w:sz w:val="24"/>
        </w:rPr>
        <w:t> </w:t>
      </w:r>
      <w:r>
        <w:rPr>
          <w:sz w:val="24"/>
        </w:rPr>
        <w:t>Calendar</w:t>
      </w:r>
    </w:p>
    <w:p>
      <w:pPr>
        <w:pStyle w:val="ListParagraph"/>
        <w:numPr>
          <w:ilvl w:val="0"/>
          <w:numId w:val="2"/>
        </w:numPr>
        <w:tabs>
          <w:tab w:pos="1712" w:val="left" w:leader="none"/>
        </w:tabs>
        <w:spacing w:line="240" w:lineRule="auto" w:before="38" w:after="0"/>
        <w:ind w:left="1711" w:right="0" w:hanging="361"/>
        <w:jc w:val="left"/>
        <w:rPr>
          <w:sz w:val="24"/>
        </w:rPr>
      </w:pPr>
      <w:r>
        <w:rPr>
          <w:sz w:val="24"/>
        </w:rPr>
        <w:t>Section (7)(iii) JOC Declaration to wave NIMS and NOCTI Testing for</w:t>
      </w:r>
      <w:r>
        <w:rPr>
          <w:spacing w:val="-11"/>
          <w:sz w:val="24"/>
        </w:rPr>
        <w:t> </w:t>
      </w:r>
      <w:r>
        <w:rPr>
          <w:sz w:val="24"/>
        </w:rPr>
        <w:t>2020-21</w:t>
      </w:r>
    </w:p>
    <w:p>
      <w:pPr>
        <w:pStyle w:val="ListParagraph"/>
        <w:numPr>
          <w:ilvl w:val="0"/>
          <w:numId w:val="2"/>
        </w:numPr>
        <w:tabs>
          <w:tab w:pos="1711" w:val="left" w:leader="none"/>
          <w:tab w:pos="1712" w:val="left" w:leader="none"/>
        </w:tabs>
        <w:spacing w:line="240" w:lineRule="auto" w:before="46" w:after="0"/>
        <w:ind w:left="1711" w:right="0" w:hanging="361"/>
        <w:jc w:val="left"/>
        <w:rPr>
          <w:sz w:val="24"/>
        </w:rPr>
      </w:pPr>
      <w:r>
        <w:rPr>
          <w:sz w:val="24"/>
        </w:rPr>
        <w:t>Section (8)(e)(i) General Fund Invoices Payable –</w:t>
      </w:r>
      <w:r>
        <w:rPr>
          <w:spacing w:val="-9"/>
          <w:sz w:val="24"/>
        </w:rPr>
        <w:t> </w:t>
      </w:r>
      <w:r>
        <w:rPr>
          <w:sz w:val="24"/>
        </w:rPr>
        <w:t>updated</w:t>
      </w:r>
    </w:p>
    <w:p>
      <w:pPr>
        <w:pStyle w:val="ListParagraph"/>
        <w:numPr>
          <w:ilvl w:val="0"/>
          <w:numId w:val="2"/>
        </w:numPr>
        <w:tabs>
          <w:tab w:pos="1712" w:val="left" w:leader="none"/>
        </w:tabs>
        <w:spacing w:line="240" w:lineRule="auto" w:before="43" w:after="0"/>
        <w:ind w:left="1711" w:right="0" w:hanging="361"/>
        <w:jc w:val="left"/>
        <w:rPr>
          <w:sz w:val="24"/>
        </w:rPr>
      </w:pPr>
      <w:r>
        <w:rPr>
          <w:sz w:val="24"/>
        </w:rPr>
        <w:t>Section (8)€(iii) Student Activities Fund Invoices Payable -</w:t>
      </w:r>
      <w:r>
        <w:rPr>
          <w:spacing w:val="-3"/>
          <w:sz w:val="24"/>
        </w:rPr>
        <w:t> </w:t>
      </w:r>
      <w:r>
        <w:rPr>
          <w:sz w:val="24"/>
        </w:rPr>
        <w:t>updated</w:t>
      </w:r>
    </w:p>
    <w:p>
      <w:pPr>
        <w:pStyle w:val="ListParagraph"/>
        <w:numPr>
          <w:ilvl w:val="0"/>
          <w:numId w:val="2"/>
        </w:numPr>
        <w:tabs>
          <w:tab w:pos="1712" w:val="left" w:leader="none"/>
        </w:tabs>
        <w:spacing w:line="240" w:lineRule="auto" w:before="43" w:after="0"/>
        <w:ind w:left="1711" w:right="0" w:hanging="361"/>
        <w:jc w:val="left"/>
        <w:rPr>
          <w:color w:val="FF0000"/>
          <w:sz w:val="24"/>
        </w:rPr>
      </w:pPr>
      <w:r>
        <w:rPr>
          <w:color w:val="FF0000"/>
          <w:sz w:val="24"/>
        </w:rPr>
        <w:t>Motion to accept the Agenda and Amendments section of the</w:t>
      </w:r>
      <w:r>
        <w:rPr>
          <w:color w:val="FF0000"/>
          <w:spacing w:val="-7"/>
          <w:sz w:val="24"/>
        </w:rPr>
        <w:t> </w:t>
      </w:r>
      <w:r>
        <w:rPr>
          <w:color w:val="FF0000"/>
          <w:sz w:val="24"/>
        </w:rPr>
        <w:t>Agenda</w:t>
      </w:r>
    </w:p>
    <w:p>
      <w:pPr>
        <w:pStyle w:val="Heading1"/>
        <w:numPr>
          <w:ilvl w:val="0"/>
          <w:numId w:val="1"/>
        </w:numPr>
        <w:tabs>
          <w:tab w:pos="991" w:val="left" w:leader="none"/>
          <w:tab w:pos="992" w:val="left" w:leader="none"/>
        </w:tabs>
        <w:spacing w:line="240" w:lineRule="auto" w:before="45" w:after="0"/>
        <w:ind w:left="991" w:right="0" w:hanging="450"/>
        <w:jc w:val="left"/>
      </w:pPr>
      <w:r>
        <w:rPr/>
        <w:t>Meeting</w:t>
      </w:r>
      <w:r>
        <w:rPr>
          <w:spacing w:val="-1"/>
        </w:rPr>
        <w:t> </w:t>
      </w:r>
      <w:r>
        <w:rPr/>
        <w:t>Minutes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163" w:after="0"/>
        <w:ind w:left="1711" w:right="0" w:hanging="361"/>
        <w:jc w:val="left"/>
        <w:rPr>
          <w:color w:val="C00000"/>
          <w:sz w:val="24"/>
        </w:rPr>
      </w:pPr>
      <w:r>
        <w:rPr>
          <w:color w:val="C00000"/>
          <w:sz w:val="24"/>
        </w:rPr>
        <w:t>Motion to accept the minutes of the January 28, 2021 meeting as</w:t>
      </w:r>
      <w:r>
        <w:rPr>
          <w:color w:val="C00000"/>
          <w:spacing w:val="-12"/>
          <w:sz w:val="24"/>
        </w:rPr>
        <w:t> </w:t>
      </w:r>
      <w:r>
        <w:rPr>
          <w:color w:val="C00000"/>
          <w:sz w:val="24"/>
        </w:rPr>
        <w:t>presented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5"/>
          <w:type w:val="continuous"/>
          <w:pgSz w:w="12240" w:h="15840"/>
          <w:pgMar w:footer="718" w:top="720" w:bottom="900" w:left="540" w:right="0"/>
        </w:sectPr>
      </w:pPr>
    </w:p>
    <w:p>
      <w:pPr>
        <w:pStyle w:val="BodyText"/>
        <w:spacing w:before="8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991" w:val="left" w:leader="none"/>
          <w:tab w:pos="992" w:val="left" w:leader="none"/>
        </w:tabs>
        <w:spacing w:line="240" w:lineRule="auto" w:before="51" w:after="0"/>
        <w:ind w:left="991" w:right="0" w:hanging="450"/>
        <w:jc w:val="left"/>
      </w:pPr>
      <w:r>
        <w:rPr/>
        <w:t>Student</w:t>
      </w:r>
      <w:r>
        <w:rPr>
          <w:spacing w:val="-2"/>
        </w:rPr>
        <w:t> </w:t>
      </w:r>
      <w:r>
        <w:rPr/>
        <w:t>Accomplishments/Highlights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361"/>
        <w:jc w:val="left"/>
        <w:rPr>
          <w:sz w:val="24"/>
        </w:rPr>
      </w:pPr>
      <w:r>
        <w:rPr>
          <w:sz w:val="24"/>
        </w:rPr>
        <w:t>ECTS Celebrates Career &amp; Technical Education</w:t>
      </w:r>
      <w:r>
        <w:rPr>
          <w:spacing w:val="-6"/>
          <w:sz w:val="24"/>
        </w:rPr>
        <w:t> </w:t>
      </w:r>
      <w:r>
        <w:rPr>
          <w:sz w:val="24"/>
        </w:rPr>
        <w:t>Month</w:t>
      </w:r>
    </w:p>
    <w:p>
      <w:pPr>
        <w:pStyle w:val="Heading1"/>
        <w:numPr>
          <w:ilvl w:val="0"/>
          <w:numId w:val="1"/>
        </w:numPr>
        <w:tabs>
          <w:tab w:pos="991" w:val="left" w:leader="none"/>
          <w:tab w:pos="992" w:val="left" w:leader="none"/>
        </w:tabs>
        <w:spacing w:line="240" w:lineRule="auto" w:before="46" w:after="0"/>
        <w:ind w:left="991" w:right="0" w:hanging="450"/>
        <w:jc w:val="left"/>
      </w:pPr>
      <w:r>
        <w:rPr/>
        <w:t>Guest and Public Comment – Items Related to the</w:t>
      </w:r>
      <w:r>
        <w:rPr>
          <w:spacing w:val="-3"/>
        </w:rPr>
        <w:t> </w:t>
      </w:r>
      <w:r>
        <w:rPr/>
        <w:t>Agenda</w:t>
      </w:r>
    </w:p>
    <w:p>
      <w:pPr>
        <w:pStyle w:val="ListParagraph"/>
        <w:numPr>
          <w:ilvl w:val="0"/>
          <w:numId w:val="1"/>
        </w:numPr>
        <w:tabs>
          <w:tab w:pos="991" w:val="left" w:leader="none"/>
          <w:tab w:pos="992" w:val="left" w:leader="none"/>
        </w:tabs>
        <w:spacing w:line="240" w:lineRule="auto" w:before="43" w:after="0"/>
        <w:ind w:left="991" w:right="0" w:hanging="450"/>
        <w:jc w:val="left"/>
        <w:rPr>
          <w:b/>
          <w:sz w:val="24"/>
        </w:rPr>
      </w:pPr>
      <w:r>
        <w:rPr>
          <w:b/>
          <w:sz w:val="24"/>
        </w:rPr>
        <w:t>Important Items Coming 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ECTS</w:t>
      </w:r>
    </w:p>
    <w:p>
      <w:pPr>
        <w:pStyle w:val="Heading1"/>
        <w:numPr>
          <w:ilvl w:val="0"/>
          <w:numId w:val="1"/>
        </w:numPr>
        <w:tabs>
          <w:tab w:pos="991" w:val="left" w:leader="none"/>
          <w:tab w:pos="992" w:val="left" w:leader="none"/>
        </w:tabs>
        <w:spacing w:line="240" w:lineRule="auto" w:before="43" w:after="0"/>
        <w:ind w:left="991" w:right="0" w:hanging="450"/>
        <w:jc w:val="left"/>
      </w:pPr>
      <w:r>
        <w:rPr/>
        <w:t>Operations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5" w:after="0"/>
        <w:ind w:left="1711" w:right="0" w:hanging="270"/>
        <w:jc w:val="left"/>
        <w:rPr>
          <w:sz w:val="24"/>
        </w:rPr>
      </w:pP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Business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40" w:lineRule="auto" w:before="43" w:after="0"/>
        <w:ind w:left="2071" w:right="0" w:hanging="388"/>
        <w:jc w:val="left"/>
        <w:rPr>
          <w:sz w:val="24"/>
        </w:rPr>
      </w:pPr>
      <w:r>
        <w:rPr>
          <w:sz w:val="24"/>
        </w:rPr>
        <w:t>Procedure 126 discussion – deferring until March 25, 2021</w:t>
      </w:r>
      <w:r>
        <w:rPr>
          <w:spacing w:val="-8"/>
          <w:sz w:val="24"/>
        </w:rPr>
        <w:t> </w:t>
      </w:r>
      <w:r>
        <w:rPr>
          <w:sz w:val="24"/>
        </w:rPr>
        <w:t>Meeting.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40" w:lineRule="auto" w:before="43" w:after="0"/>
        <w:ind w:left="2071" w:right="0" w:hanging="443"/>
        <w:jc w:val="left"/>
        <w:rPr>
          <w:sz w:val="24"/>
        </w:rPr>
      </w:pPr>
      <w:r>
        <w:rPr>
          <w:sz w:val="24"/>
        </w:rPr>
        <w:t>Motion to approve the ECTS 2021-2022</w:t>
      </w:r>
      <w:r>
        <w:rPr>
          <w:spacing w:val="-3"/>
          <w:sz w:val="24"/>
        </w:rPr>
        <w:t> </w:t>
      </w:r>
      <w:r>
        <w:rPr>
          <w:sz w:val="24"/>
        </w:rPr>
        <w:t>Calendar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76" w:lineRule="auto" w:before="46" w:after="0"/>
        <w:ind w:left="2071" w:right="1526" w:hanging="497"/>
        <w:jc w:val="left"/>
        <w:rPr>
          <w:sz w:val="24"/>
        </w:rPr>
      </w:pPr>
      <w:r>
        <w:rPr>
          <w:sz w:val="24"/>
        </w:rPr>
        <w:t>Motion to make a “declaration” of waving the 2020-21 NIMS and NOCTI Testing accountability due to COVID-19 implications and the results of the utilization of the hybrid schedule of in-person and virtual on-line instruction utilization the A/B Day schedule.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92" w:lineRule="exact" w:before="0" w:after="0"/>
        <w:ind w:left="1711" w:right="0" w:hanging="270"/>
        <w:jc w:val="left"/>
        <w:rPr>
          <w:sz w:val="24"/>
        </w:rPr>
      </w:pPr>
      <w:r>
        <w:rPr>
          <w:sz w:val="24"/>
        </w:rPr>
        <w:t>Old Business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40" w:lineRule="auto" w:before="45" w:after="0"/>
        <w:ind w:left="2071" w:right="0" w:hanging="388"/>
        <w:jc w:val="left"/>
        <w:rPr>
          <w:sz w:val="24"/>
        </w:rPr>
      </w:pPr>
      <w:r>
        <w:rPr>
          <w:sz w:val="24"/>
        </w:rPr>
        <w:t>PENNDOT – Roundabout (fully executed) Property</w:t>
      </w:r>
      <w:r>
        <w:rPr>
          <w:spacing w:val="-3"/>
          <w:sz w:val="24"/>
        </w:rPr>
        <w:t> </w:t>
      </w:r>
      <w:r>
        <w:rPr>
          <w:sz w:val="24"/>
        </w:rPr>
        <w:t>Resolution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40" w:lineRule="auto" w:before="43" w:after="0"/>
        <w:ind w:left="2071" w:right="0" w:hanging="443"/>
        <w:jc w:val="left"/>
        <w:rPr>
          <w:sz w:val="24"/>
        </w:rPr>
      </w:pPr>
      <w:r>
        <w:rPr>
          <w:sz w:val="24"/>
        </w:rPr>
        <w:t>Summit Township Sewer Authority – Easement</w:t>
      </w:r>
      <w:r>
        <w:rPr>
          <w:spacing w:val="-5"/>
          <w:sz w:val="24"/>
        </w:rPr>
        <w:t> </w:t>
      </w:r>
      <w:r>
        <w:rPr>
          <w:sz w:val="24"/>
        </w:rPr>
        <w:t>Resolution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40" w:lineRule="auto" w:before="43" w:after="0"/>
        <w:ind w:left="2071" w:right="0" w:hanging="498"/>
        <w:jc w:val="left"/>
        <w:rPr>
          <w:sz w:val="24"/>
        </w:rPr>
      </w:pPr>
      <w:r>
        <w:rPr>
          <w:sz w:val="24"/>
        </w:rPr>
        <w:t>General NPDES Permit for Stormwater</w:t>
      </w:r>
      <w:r>
        <w:rPr>
          <w:spacing w:val="-7"/>
          <w:sz w:val="24"/>
        </w:rPr>
        <w:t> </w:t>
      </w:r>
      <w:r>
        <w:rPr>
          <w:sz w:val="24"/>
        </w:rPr>
        <w:t>Discharges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40" w:lineRule="auto" w:before="46" w:after="0"/>
        <w:ind w:left="2071" w:right="0" w:hanging="496"/>
        <w:jc w:val="left"/>
        <w:rPr>
          <w:sz w:val="24"/>
        </w:rPr>
      </w:pPr>
      <w:r>
        <w:rPr>
          <w:sz w:val="24"/>
        </w:rPr>
        <w:t>Renovation – Reduced Project Cost</w:t>
      </w:r>
      <w:r>
        <w:rPr>
          <w:spacing w:val="2"/>
          <w:sz w:val="24"/>
        </w:rPr>
        <w:t> </w:t>
      </w:r>
      <w:r>
        <w:rPr>
          <w:sz w:val="24"/>
        </w:rPr>
        <w:t>Resolution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78" w:lineRule="auto" w:before="43" w:after="0"/>
        <w:ind w:left="2071" w:right="1864" w:hanging="440"/>
        <w:jc w:val="left"/>
        <w:rPr>
          <w:sz w:val="24"/>
        </w:rPr>
      </w:pPr>
      <w:r>
        <w:rPr>
          <w:sz w:val="24"/>
        </w:rPr>
        <w:t>Renovation – Resolution authorizing HRLC Architects, LLC to proceed to request bids for the Capital</w:t>
      </w:r>
      <w:r>
        <w:rPr>
          <w:spacing w:val="-6"/>
          <w:sz w:val="24"/>
        </w:rPr>
        <w:t> </w:t>
      </w:r>
      <w:r>
        <w:rPr>
          <w:sz w:val="24"/>
        </w:rPr>
        <w:t>Project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76" w:lineRule="auto" w:before="0" w:after="0"/>
        <w:ind w:left="2071" w:right="1439" w:hanging="495"/>
        <w:jc w:val="left"/>
        <w:rPr>
          <w:sz w:val="24"/>
        </w:rPr>
      </w:pPr>
      <w:r>
        <w:rPr>
          <w:sz w:val="24"/>
        </w:rPr>
        <w:t>Motion to ratify the Articulation Agreement between Douglas Education Center and the Erie County Technical School for the Cosmetology</w:t>
      </w:r>
      <w:r>
        <w:rPr>
          <w:spacing w:val="-7"/>
          <w:sz w:val="24"/>
        </w:rPr>
        <w:t> </w:t>
      </w:r>
      <w:r>
        <w:rPr>
          <w:sz w:val="24"/>
        </w:rPr>
        <w:t>Program</w:t>
      </w:r>
    </w:p>
    <w:p>
      <w:pPr>
        <w:pStyle w:val="ListParagraph"/>
        <w:numPr>
          <w:ilvl w:val="2"/>
          <w:numId w:val="1"/>
        </w:numPr>
        <w:tabs>
          <w:tab w:pos="2072" w:val="left" w:leader="none"/>
        </w:tabs>
        <w:spacing w:line="276" w:lineRule="auto" w:before="0" w:after="0"/>
        <w:ind w:left="2071" w:right="2057" w:hanging="550"/>
        <w:jc w:val="both"/>
        <w:rPr>
          <w:sz w:val="24"/>
        </w:rPr>
      </w:pPr>
      <w:r>
        <w:rPr>
          <w:sz w:val="24"/>
        </w:rPr>
        <w:t>Motion to ratify the Articulation Agreements between Northern Pennsylvania Regional College and the Erie County Technical School for the Early Childhood Education</w:t>
      </w:r>
      <w:r>
        <w:rPr>
          <w:spacing w:val="-2"/>
          <w:sz w:val="24"/>
        </w:rPr>
        <w:t> </w:t>
      </w:r>
      <w:r>
        <w:rPr>
          <w:sz w:val="24"/>
        </w:rPr>
        <w:t>Program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76" w:lineRule="auto" w:before="0" w:after="0"/>
        <w:ind w:left="2071" w:right="1674" w:hanging="605"/>
        <w:jc w:val="left"/>
        <w:rPr>
          <w:sz w:val="24"/>
        </w:rPr>
      </w:pPr>
      <w:r>
        <w:rPr>
          <w:sz w:val="24"/>
        </w:rPr>
        <w:t>Motion to ratify the Articulation Agreements between Douglass Education Center and the Erie County Technical School for the Health Assistant</w:t>
      </w:r>
      <w:r>
        <w:rPr>
          <w:spacing w:val="-10"/>
          <w:sz w:val="24"/>
        </w:rPr>
        <w:t> </w:t>
      </w:r>
      <w:r>
        <w:rPr>
          <w:sz w:val="24"/>
        </w:rPr>
        <w:t>Program</w:t>
      </w:r>
    </w:p>
    <w:p>
      <w:pPr>
        <w:pStyle w:val="ListParagraph"/>
        <w:numPr>
          <w:ilvl w:val="2"/>
          <w:numId w:val="1"/>
        </w:numPr>
        <w:tabs>
          <w:tab w:pos="2071" w:val="left" w:leader="none"/>
          <w:tab w:pos="2072" w:val="left" w:leader="none"/>
        </w:tabs>
        <w:spacing w:line="276" w:lineRule="auto" w:before="0" w:after="0"/>
        <w:ind w:left="2071" w:right="1476" w:hanging="490"/>
        <w:jc w:val="left"/>
        <w:rPr>
          <w:sz w:val="24"/>
        </w:rPr>
      </w:pPr>
      <w:r>
        <w:rPr>
          <w:sz w:val="24"/>
        </w:rPr>
        <w:t>Motion to make a “declaration” of waving the 2020-21 NIMS and NOCTI Testing accountability due to the COVID-19 implications and the results of the utilization of the hybrid schedule of in-person and virtual on-line instruction utilizing the A/B Day schedule</w:t>
      </w:r>
    </w:p>
    <w:p>
      <w:pPr>
        <w:tabs>
          <w:tab w:pos="2071" w:val="left" w:leader="none"/>
        </w:tabs>
        <w:spacing w:line="273" w:lineRule="auto" w:before="0"/>
        <w:ind w:left="2071" w:right="1677" w:hanging="387"/>
        <w:jc w:val="left"/>
        <w:rPr>
          <w:sz w:val="23"/>
        </w:rPr>
      </w:pPr>
      <w:r>
        <w:rPr>
          <w:sz w:val="24"/>
        </w:rPr>
        <w:t>i.</w:t>
        <w:tab/>
      </w:r>
      <w:r>
        <w:rPr>
          <w:sz w:val="23"/>
        </w:rPr>
        <w:t>Motion to advance Board Policy Revisions as noted in the attached policies and Table of Content below -</w:t>
      </w:r>
    </w:p>
    <w:p>
      <w:pPr>
        <w:pStyle w:val="BodyText"/>
        <w:spacing w:before="9"/>
        <w:ind w:left="0"/>
        <w:rPr>
          <w:sz w:val="5"/>
        </w:rPr>
      </w:pPr>
    </w:p>
    <w:tbl>
      <w:tblPr>
        <w:tblW w:w="0" w:type="auto"/>
        <w:jc w:val="left"/>
        <w:tblInd w:w="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4"/>
        <w:gridCol w:w="6243"/>
        <w:gridCol w:w="1888"/>
        <w:gridCol w:w="1516"/>
      </w:tblGrid>
      <w:tr>
        <w:trPr>
          <w:trHeight w:val="244" w:hRule="atLeast"/>
        </w:trPr>
        <w:tc>
          <w:tcPr>
            <w:tcW w:w="11491" w:type="dxa"/>
            <w:gridSpan w:val="4"/>
          </w:tcPr>
          <w:p>
            <w:pPr>
              <w:pStyle w:val="TableParagraph"/>
              <w:spacing w:line="225" w:lineRule="exact"/>
              <w:ind w:left="200"/>
              <w:rPr>
                <w:b/>
                <w:sz w:val="22"/>
              </w:rPr>
            </w:pPr>
            <w:r>
              <w:rPr>
                <w:b/>
                <w:sz w:val="22"/>
              </w:rPr>
              <w:t>000 Local Joint Operating Committee Procedures</w:t>
            </w:r>
          </w:p>
        </w:tc>
      </w:tr>
      <w:tr>
        <w:trPr>
          <w:trHeight w:val="703" w:hRule="atLeast"/>
        </w:trPr>
        <w:tc>
          <w:tcPr>
            <w:tcW w:w="1844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00"/>
              <w:rPr>
                <w:sz w:val="22"/>
              </w:rPr>
            </w:pPr>
            <w:r>
              <w:rPr>
                <w:sz w:val="22"/>
              </w:rPr>
              <w:t>006.1 Vol II 2020</w:t>
            </w:r>
          </w:p>
        </w:tc>
        <w:tc>
          <w:tcPr>
            <w:tcW w:w="6243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41"/>
              <w:rPr>
                <w:sz w:val="22"/>
              </w:rPr>
            </w:pPr>
            <w:r>
              <w:rPr>
                <w:sz w:val="22"/>
              </w:rPr>
              <w:t>Attendance at Meetings Via Electronic Communications</w:t>
            </w:r>
          </w:p>
        </w:tc>
        <w:tc>
          <w:tcPr>
            <w:tcW w:w="1888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right="376"/>
              <w:jc w:val="right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516" w:type="dxa"/>
          </w:tcPr>
          <w:p>
            <w:pPr>
              <w:pStyle w:val="TableParagraph"/>
              <w:spacing w:line="249" w:lineRule="exact"/>
              <w:ind w:left="379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379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449" w:hRule="atLeast"/>
        </w:trPr>
        <w:tc>
          <w:tcPr>
            <w:tcW w:w="1844" w:type="dxa"/>
          </w:tcPr>
          <w:p>
            <w:pPr>
              <w:pStyle w:val="TableParagraph"/>
              <w:spacing w:before="145"/>
              <w:ind w:left="200"/>
              <w:rPr>
                <w:b/>
                <w:sz w:val="22"/>
              </w:rPr>
            </w:pPr>
            <w:r>
              <w:rPr>
                <w:b/>
                <w:sz w:val="22"/>
              </w:rPr>
              <w:t>100 Programs</w:t>
            </w:r>
          </w:p>
        </w:tc>
        <w:tc>
          <w:tcPr>
            <w:tcW w:w="624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844" w:type="dxa"/>
          </w:tcPr>
          <w:p>
            <w:pPr>
              <w:pStyle w:val="TableParagraph"/>
              <w:spacing w:line="240" w:lineRule="exact"/>
              <w:ind w:left="200"/>
              <w:rPr>
                <w:sz w:val="22"/>
              </w:rPr>
            </w:pPr>
            <w:r>
              <w:rPr>
                <w:sz w:val="22"/>
              </w:rPr>
              <w:t>103 Vol II 2020</w:t>
            </w:r>
          </w:p>
        </w:tc>
        <w:tc>
          <w:tcPr>
            <w:tcW w:w="6243" w:type="dxa"/>
          </w:tcPr>
          <w:p>
            <w:pPr>
              <w:pStyle w:val="TableParagraph"/>
              <w:spacing w:line="240" w:lineRule="exact"/>
              <w:ind w:left="141"/>
              <w:rPr>
                <w:sz w:val="22"/>
              </w:rPr>
            </w:pPr>
            <w:r>
              <w:rPr>
                <w:sz w:val="22"/>
              </w:rPr>
              <w:t>Discrimination/Title IX Sexual Harassment Affecting Students</w:t>
            </w:r>
          </w:p>
        </w:tc>
        <w:tc>
          <w:tcPr>
            <w:tcW w:w="1888" w:type="dxa"/>
          </w:tcPr>
          <w:p>
            <w:pPr>
              <w:pStyle w:val="TableParagraph"/>
              <w:spacing w:line="240" w:lineRule="exact"/>
              <w:ind w:right="448"/>
              <w:jc w:val="right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5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headerReference w:type="default" r:id="rId8"/>
          <w:footerReference w:type="default" r:id="rId9"/>
          <w:pgSz w:w="12240" w:h="15840"/>
          <w:pgMar w:header="1056" w:footer="721" w:top="1880" w:bottom="920" w:left="540" w:right="0"/>
          <w:pgNumType w:start="2"/>
        </w:sectPr>
      </w:pPr>
    </w:p>
    <w:p>
      <w:pPr>
        <w:pStyle w:val="BodyText"/>
        <w:spacing w:before="0"/>
        <w:ind w:left="0"/>
        <w:rPr>
          <w:sz w:val="2"/>
        </w:rPr>
      </w:pPr>
    </w:p>
    <w:p>
      <w:pPr>
        <w:pStyle w:val="BodyText"/>
        <w:spacing w:line="20" w:lineRule="exact" w:before="0"/>
        <w:ind w:left="242"/>
        <w:rPr>
          <w:sz w:val="2"/>
        </w:rPr>
      </w:pPr>
      <w:r>
        <w:rPr>
          <w:sz w:val="2"/>
        </w:rPr>
        <w:pict>
          <v:group style="width:500.55pt;height:.5pt;mso-position-horizontal-relative:char;mso-position-vertical-relative:line" coordorigin="0,0" coordsize="10011,10">
            <v:rect style="position:absolute;left:0;top:0;width:10011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4"/>
        <w:ind w:left="0"/>
        <w:rPr>
          <w:sz w:val="29"/>
        </w:rPr>
      </w:pPr>
    </w:p>
    <w:tbl>
      <w:tblPr>
        <w:tblW w:w="0" w:type="auto"/>
        <w:jc w:val="left"/>
        <w:tblInd w:w="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269"/>
        <w:gridCol w:w="1821"/>
        <w:gridCol w:w="1403"/>
      </w:tblGrid>
      <w:tr>
        <w:trPr>
          <w:trHeight w:val="260" w:hRule="atLeast"/>
        </w:trPr>
        <w:tc>
          <w:tcPr>
            <w:tcW w:w="1700" w:type="dxa"/>
          </w:tcPr>
          <w:p>
            <w:pPr>
              <w:pStyle w:val="TableParagraph"/>
              <w:spacing w:line="225" w:lineRule="exact"/>
              <w:ind w:left="50"/>
              <w:rPr>
                <w:sz w:val="22"/>
              </w:rPr>
            </w:pPr>
            <w:r>
              <w:rPr>
                <w:sz w:val="22"/>
              </w:rPr>
              <w:t>103.1 Vol V 2018</w:t>
            </w:r>
          </w:p>
        </w:tc>
        <w:tc>
          <w:tcPr>
            <w:tcW w:w="6269" w:type="dxa"/>
          </w:tcPr>
          <w:p>
            <w:pPr>
              <w:pStyle w:val="TableParagraph"/>
              <w:spacing w:line="225" w:lineRule="exact"/>
              <w:ind w:left="135"/>
              <w:rPr>
                <w:sz w:val="22"/>
              </w:rPr>
            </w:pPr>
            <w:r>
              <w:rPr>
                <w:sz w:val="22"/>
              </w:rPr>
              <w:t>Nondiscrimination - Qualified Students with Disabilities</w:t>
            </w:r>
          </w:p>
        </w:tc>
        <w:tc>
          <w:tcPr>
            <w:tcW w:w="1821" w:type="dxa"/>
          </w:tcPr>
          <w:p>
            <w:pPr>
              <w:pStyle w:val="TableParagraph"/>
              <w:spacing w:line="225" w:lineRule="exact"/>
              <w:ind w:right="413"/>
              <w:jc w:val="right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403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0" w:type="dxa"/>
          </w:tcPr>
          <w:p>
            <w:pPr>
              <w:pStyle w:val="TableParagraph"/>
              <w:spacing w:line="264" w:lineRule="exact"/>
              <w:ind w:left="50"/>
              <w:rPr>
                <w:sz w:val="22"/>
              </w:rPr>
            </w:pPr>
            <w:r>
              <w:rPr>
                <w:sz w:val="22"/>
              </w:rPr>
              <w:t>111 Vol V 2020</w:t>
            </w:r>
          </w:p>
        </w:tc>
        <w:tc>
          <w:tcPr>
            <w:tcW w:w="6269" w:type="dxa"/>
          </w:tcPr>
          <w:p>
            <w:pPr>
              <w:pStyle w:val="TableParagraph"/>
              <w:spacing w:line="264" w:lineRule="exact"/>
              <w:ind w:left="135"/>
              <w:rPr>
                <w:sz w:val="22"/>
              </w:rPr>
            </w:pPr>
            <w:r>
              <w:rPr>
                <w:sz w:val="22"/>
              </w:rPr>
              <w:t>Lesson Plans</w:t>
            </w:r>
          </w:p>
        </w:tc>
        <w:tc>
          <w:tcPr>
            <w:tcW w:w="1821" w:type="dxa"/>
          </w:tcPr>
          <w:p>
            <w:pPr>
              <w:pStyle w:val="TableParagraph"/>
              <w:spacing w:line="264" w:lineRule="exact"/>
              <w:ind w:right="413"/>
              <w:jc w:val="right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7" w:hRule="atLeast"/>
        </w:trPr>
        <w:tc>
          <w:tcPr>
            <w:tcW w:w="1700" w:type="dxa"/>
          </w:tcPr>
          <w:p>
            <w:pPr>
              <w:pStyle w:val="TableParagraph"/>
              <w:spacing w:line="264" w:lineRule="exact"/>
              <w:ind w:left="50"/>
              <w:rPr>
                <w:sz w:val="22"/>
              </w:rPr>
            </w:pPr>
            <w:r>
              <w:rPr>
                <w:sz w:val="22"/>
              </w:rPr>
              <w:t>113.1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605" w:val="left" w:leader="none"/>
              </w:tabs>
              <w:spacing w:line="240" w:lineRule="auto" w:before="0" w:after="0"/>
              <w:ind w:left="50" w:right="573" w:firstLine="0"/>
              <w:jc w:val="left"/>
              <w:rPr>
                <w:sz w:val="22"/>
              </w:rPr>
            </w:pPr>
            <w:r>
              <w:rPr>
                <w:sz w:val="22"/>
              </w:rPr>
              <w:t>Vol </w:t>
            </w:r>
            <w:r>
              <w:rPr>
                <w:spacing w:val="-8"/>
                <w:sz w:val="22"/>
              </w:rPr>
              <w:t>VI </w:t>
            </w:r>
            <w:r>
              <w:rPr>
                <w:sz w:val="22"/>
              </w:rPr>
              <w:t>2020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605" w:val="left" w:leader="none"/>
              </w:tabs>
              <w:spacing w:line="240" w:lineRule="auto" w:before="0" w:after="0"/>
              <w:ind w:left="50" w:right="573" w:firstLine="0"/>
              <w:jc w:val="left"/>
              <w:rPr>
                <w:sz w:val="22"/>
              </w:rPr>
            </w:pPr>
            <w:r>
              <w:rPr>
                <w:sz w:val="22"/>
              </w:rPr>
              <w:t>Vol </w:t>
            </w:r>
            <w:r>
              <w:rPr>
                <w:spacing w:val="-8"/>
                <w:sz w:val="22"/>
              </w:rPr>
              <w:t>VI </w:t>
            </w:r>
            <w:r>
              <w:rPr>
                <w:sz w:val="22"/>
              </w:rPr>
              <w:t>2020</w:t>
            </w:r>
          </w:p>
        </w:tc>
        <w:tc>
          <w:tcPr>
            <w:tcW w:w="6269" w:type="dxa"/>
          </w:tcPr>
          <w:p>
            <w:pPr>
              <w:pStyle w:val="TableParagraph"/>
              <w:spacing w:line="480" w:lineRule="auto"/>
              <w:ind w:left="135" w:right="2723"/>
              <w:rPr>
                <w:sz w:val="22"/>
              </w:rPr>
            </w:pPr>
            <w:r>
              <w:rPr>
                <w:sz w:val="22"/>
              </w:rPr>
              <w:t>Discipline of Students with Disabilities Behavior Support</w:t>
            </w:r>
          </w:p>
          <w:p>
            <w:pPr>
              <w:pStyle w:val="TableParagraph"/>
              <w:spacing w:line="267" w:lineRule="exact"/>
              <w:ind w:left="135"/>
              <w:rPr>
                <w:sz w:val="22"/>
              </w:rPr>
            </w:pPr>
            <w:r>
              <w:rPr>
                <w:sz w:val="22"/>
              </w:rPr>
              <w:t>Confidentiality of Special Education Student Information</w:t>
            </w:r>
          </w:p>
        </w:tc>
        <w:tc>
          <w:tcPr>
            <w:tcW w:w="1821" w:type="dxa"/>
          </w:tcPr>
          <w:p>
            <w:pPr>
              <w:pStyle w:val="TableParagraph"/>
              <w:spacing w:line="264" w:lineRule="exact"/>
              <w:ind w:left="632"/>
              <w:rPr>
                <w:sz w:val="22"/>
              </w:rPr>
            </w:pPr>
            <w:r>
              <w:rPr>
                <w:sz w:val="22"/>
              </w:rPr>
              <w:t>1st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Read</w:t>
            </w:r>
          </w:p>
          <w:p>
            <w:pPr>
              <w:pStyle w:val="TableParagraph"/>
              <w:spacing w:line="530" w:lineRule="atLeast" w:before="7"/>
              <w:ind w:left="632" w:right="186"/>
              <w:rPr>
                <w:sz w:val="22"/>
              </w:rPr>
            </w:pPr>
            <w:r>
              <w:rPr>
                <w:sz w:val="22"/>
              </w:rPr>
              <w:t>1st </w:t>
            </w:r>
            <w:r>
              <w:rPr>
                <w:spacing w:val="-5"/>
                <w:sz w:val="22"/>
              </w:rPr>
              <w:t>Read </w:t>
            </w:r>
            <w:r>
              <w:rPr>
                <w:sz w:val="22"/>
              </w:rPr>
              <w:t>1st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Read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700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sz w:val="22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6269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35"/>
              <w:rPr>
                <w:sz w:val="22"/>
              </w:rPr>
            </w:pPr>
            <w:r>
              <w:rPr>
                <w:sz w:val="22"/>
              </w:rPr>
              <w:t>Cooperative Education</w:t>
            </w:r>
          </w:p>
        </w:tc>
        <w:tc>
          <w:tcPr>
            <w:tcW w:w="1821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right="413"/>
              <w:jc w:val="right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403" w:type="dxa"/>
          </w:tcPr>
          <w:p>
            <w:pPr>
              <w:pStyle w:val="TableParagraph"/>
              <w:spacing w:line="249" w:lineRule="exact"/>
              <w:ind w:left="414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414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553" w:hRule="atLeast"/>
        </w:trPr>
        <w:tc>
          <w:tcPr>
            <w:tcW w:w="1700" w:type="dxa"/>
          </w:tcPr>
          <w:p>
            <w:pPr>
              <w:pStyle w:val="TableParagraph"/>
              <w:spacing w:line="249" w:lineRule="exact"/>
              <w:ind w:left="50"/>
              <w:rPr>
                <w:sz w:val="22"/>
              </w:rPr>
            </w:pPr>
            <w:r>
              <w:rPr>
                <w:sz w:val="22"/>
              </w:rPr>
              <w:t>122 Vol VI</w:t>
            </w:r>
          </w:p>
          <w:p>
            <w:pPr>
              <w:pStyle w:val="TableParagraph"/>
              <w:ind w:left="50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6269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35"/>
              <w:rPr>
                <w:sz w:val="22"/>
              </w:rPr>
            </w:pPr>
            <w:r>
              <w:rPr>
                <w:sz w:val="22"/>
              </w:rPr>
              <w:t>Extracurricular Activities</w:t>
            </w:r>
          </w:p>
        </w:tc>
        <w:tc>
          <w:tcPr>
            <w:tcW w:w="1821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right="413"/>
              <w:jc w:val="right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4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3" w:hRule="atLeast"/>
        </w:trPr>
        <w:tc>
          <w:tcPr>
            <w:tcW w:w="1700" w:type="dxa"/>
          </w:tcPr>
          <w:p>
            <w:pPr>
              <w:pStyle w:val="TableParagraph"/>
              <w:spacing w:line="264" w:lineRule="exact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w:t>200 Pupils</w:t>
            </w:r>
          </w:p>
        </w:tc>
        <w:tc>
          <w:tcPr>
            <w:tcW w:w="6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3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left="414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</w:tc>
      </w:tr>
      <w:tr>
        <w:trPr>
          <w:trHeight w:val="244" w:hRule="atLeast"/>
        </w:trPr>
        <w:tc>
          <w:tcPr>
            <w:tcW w:w="1700" w:type="dxa"/>
          </w:tcPr>
          <w:p>
            <w:pPr>
              <w:pStyle w:val="TableParagraph"/>
              <w:spacing w:line="225" w:lineRule="exact"/>
              <w:ind w:left="50"/>
              <w:rPr>
                <w:sz w:val="22"/>
              </w:rPr>
            </w:pPr>
            <w:r>
              <w:rPr>
                <w:sz w:val="22"/>
              </w:rPr>
              <w:t>218.3 VII 2020</w:t>
            </w:r>
          </w:p>
        </w:tc>
        <w:tc>
          <w:tcPr>
            <w:tcW w:w="6269" w:type="dxa"/>
          </w:tcPr>
          <w:p>
            <w:pPr>
              <w:pStyle w:val="TableParagraph"/>
              <w:spacing w:line="225" w:lineRule="exact"/>
              <w:ind w:left="135"/>
              <w:rPr>
                <w:sz w:val="22"/>
              </w:rPr>
            </w:pPr>
            <w:r>
              <w:rPr>
                <w:sz w:val="22"/>
              </w:rPr>
              <w:t>Discipline of Student Convicted/Adjudicated of Sexual Assault</w:t>
            </w:r>
          </w:p>
        </w:tc>
        <w:tc>
          <w:tcPr>
            <w:tcW w:w="1821" w:type="dxa"/>
          </w:tcPr>
          <w:p>
            <w:pPr>
              <w:pStyle w:val="TableParagraph"/>
              <w:spacing w:line="225" w:lineRule="exact"/>
              <w:ind w:right="413"/>
              <w:jc w:val="right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403" w:type="dxa"/>
          </w:tcPr>
          <w:p>
            <w:pPr>
              <w:pStyle w:val="TableParagraph"/>
              <w:spacing w:line="225" w:lineRule="exact"/>
              <w:ind w:left="414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pos="761" w:val="left" w:leader="none"/>
          <w:tab w:pos="8927" w:val="left" w:leader="none"/>
        </w:tabs>
        <w:spacing w:line="240" w:lineRule="auto" w:before="35" w:after="0"/>
        <w:ind w:left="760" w:right="0" w:hanging="385"/>
        <w:jc w:val="left"/>
        <w:rPr>
          <w:sz w:val="22"/>
        </w:rPr>
      </w:pPr>
      <w:r>
        <w:rPr>
          <w:sz w:val="22"/>
        </w:rPr>
        <w:t>PSBA Policy Guide Student Expression/Distribution and Posting</w:t>
      </w:r>
      <w:r>
        <w:rPr>
          <w:spacing w:val="-18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Materials</w:t>
        <w:tab/>
        <w:t>1st</w:t>
      </w:r>
      <w:r>
        <w:rPr>
          <w:spacing w:val="1"/>
          <w:sz w:val="22"/>
        </w:rPr>
        <w:t> </w:t>
      </w:r>
      <w:r>
        <w:rPr>
          <w:sz w:val="22"/>
        </w:rPr>
        <w:t>Read</w:t>
      </w:r>
    </w:p>
    <w:p>
      <w:pPr>
        <w:pStyle w:val="ListParagraph"/>
        <w:numPr>
          <w:ilvl w:val="0"/>
          <w:numId w:val="4"/>
        </w:numPr>
        <w:tabs>
          <w:tab w:pos="2162" w:val="left" w:leader="none"/>
          <w:tab w:pos="2163" w:val="left" w:leader="none"/>
          <w:tab w:pos="8927" w:val="left" w:leader="none"/>
        </w:tabs>
        <w:spacing w:line="240" w:lineRule="auto" w:before="31" w:after="0"/>
        <w:ind w:left="2162" w:right="0" w:hanging="1787"/>
        <w:jc w:val="left"/>
        <w:rPr>
          <w:sz w:val="22"/>
        </w:rPr>
      </w:pPr>
      <w:r>
        <w:rPr>
          <w:sz w:val="22"/>
        </w:rPr>
        <w:t>Copy of Dress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Grooming</w:t>
        <w:tab/>
        <w:t>2nd</w:t>
      </w:r>
      <w:r>
        <w:rPr>
          <w:spacing w:val="-1"/>
          <w:sz w:val="22"/>
        </w:rPr>
        <w:t> </w:t>
      </w:r>
      <w:r>
        <w:rPr>
          <w:sz w:val="22"/>
        </w:rPr>
        <w:t>Read</w:t>
      </w:r>
    </w:p>
    <w:p>
      <w:pPr>
        <w:pStyle w:val="ListParagraph"/>
        <w:numPr>
          <w:ilvl w:val="0"/>
          <w:numId w:val="4"/>
        </w:numPr>
        <w:tabs>
          <w:tab w:pos="764" w:val="left" w:leader="none"/>
          <w:tab w:pos="2162" w:val="left" w:leader="none"/>
          <w:tab w:pos="8927" w:val="left" w:leader="none"/>
        </w:tabs>
        <w:spacing w:line="268" w:lineRule="auto" w:before="32" w:after="0"/>
        <w:ind w:left="376" w:right="1924" w:firstLine="0"/>
        <w:jc w:val="left"/>
        <w:rPr>
          <w:sz w:val="22"/>
        </w:rPr>
      </w:pPr>
      <w:r>
        <w:rPr/>
        <w:pict>
          <v:shape style="position:absolute;margin-left:468pt;margin-top:15.073645pt;width:55.2pt;height:56.9pt;mso-position-horizontal-relative:page;mso-position-vertical-relative:paragraph;z-index:-16324096" type="#_x0000_t202" filled="true" fillcolor="#ffff00" stroked="false">
            <v:textbox inset="0,0,0,0">
              <w:txbxContent>
                <w:p>
                  <w:pPr>
                    <w:spacing w:line="268" w:lineRule="auto" w:before="30"/>
                    <w:ind w:left="107" w:right="360" w:firstLine="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RETIRE RETIRE</w:t>
                  </w:r>
                </w:p>
                <w:p>
                  <w:pPr>
                    <w:pStyle w:val="BodyText"/>
                    <w:spacing w:before="4"/>
                    <w:ind w:left="0"/>
                    <w:rPr>
                      <w:sz w:val="19"/>
                    </w:rPr>
                  </w:pPr>
                </w:p>
                <w:p>
                  <w:pPr>
                    <w:spacing w:before="0"/>
                    <w:ind w:left="107" w:right="0" w:firstLine="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RETIRE</w:t>
                  </w:r>
                </w:p>
              </w:txbxContent>
            </v:textbox>
            <v:fill type="solid"/>
            <w10:wrap type="none"/>
          </v:shape>
        </w:pict>
      </w:r>
      <w:r>
        <w:rPr>
          <w:sz w:val="22"/>
        </w:rPr>
        <w:t>Vol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2020</w:t>
        <w:tab/>
        <w:t>Tobacco and</w:t>
      </w:r>
      <w:r>
        <w:rPr>
          <w:spacing w:val="-2"/>
          <w:sz w:val="22"/>
        </w:rPr>
        <w:t> </w:t>
      </w:r>
      <w:r>
        <w:rPr>
          <w:sz w:val="22"/>
        </w:rPr>
        <w:t>Vaping</w:t>
      </w:r>
      <w:r>
        <w:rPr>
          <w:spacing w:val="-3"/>
          <w:sz w:val="22"/>
        </w:rPr>
        <w:t> </w:t>
      </w:r>
      <w:r>
        <w:rPr>
          <w:sz w:val="22"/>
        </w:rPr>
        <w:t>Products</w:t>
        <w:tab/>
        <w:t>2nd </w:t>
      </w:r>
      <w:r>
        <w:rPr>
          <w:spacing w:val="-5"/>
          <w:sz w:val="22"/>
        </w:rPr>
        <w:t>Read </w:t>
      </w:r>
      <w:r>
        <w:rPr>
          <w:sz w:val="22"/>
        </w:rPr>
        <w:t>222 Vol V</w:t>
      </w:r>
      <w:r>
        <w:rPr>
          <w:spacing w:val="-3"/>
          <w:sz w:val="22"/>
        </w:rPr>
        <w:t> </w:t>
      </w:r>
      <w:r>
        <w:rPr>
          <w:sz w:val="22"/>
        </w:rPr>
        <w:t>2018</w:t>
        <w:tab/>
        <w:t>Tobacco/Nicotine</w:t>
      </w:r>
    </w:p>
    <w:p>
      <w:pPr>
        <w:pStyle w:val="ListParagraph"/>
        <w:numPr>
          <w:ilvl w:val="0"/>
          <w:numId w:val="5"/>
        </w:numPr>
        <w:tabs>
          <w:tab w:pos="2162" w:val="left" w:leader="none"/>
          <w:tab w:pos="2163" w:val="left" w:leader="none"/>
        </w:tabs>
        <w:spacing w:line="240" w:lineRule="auto" w:before="0" w:after="0"/>
        <w:ind w:left="376" w:right="8088" w:firstLine="0"/>
        <w:jc w:val="left"/>
        <w:rPr>
          <w:sz w:val="22"/>
        </w:rPr>
      </w:pPr>
      <w:r>
        <w:rPr>
          <w:sz w:val="22"/>
        </w:rPr>
        <w:t>School </w:t>
      </w:r>
      <w:r>
        <w:rPr>
          <w:spacing w:val="-3"/>
          <w:sz w:val="22"/>
        </w:rPr>
        <w:t>Wellness </w:t>
      </w:r>
      <w:r>
        <w:rPr>
          <w:sz w:val="22"/>
        </w:rPr>
        <w:t>246 Vol IV</w:t>
      </w:r>
    </w:p>
    <w:p>
      <w:pPr>
        <w:tabs>
          <w:tab w:pos="2162" w:val="left" w:leader="none"/>
        </w:tabs>
        <w:spacing w:before="0"/>
        <w:ind w:left="376" w:right="0" w:firstLine="0"/>
        <w:jc w:val="left"/>
        <w:rPr>
          <w:sz w:val="22"/>
        </w:rPr>
      </w:pPr>
      <w:r>
        <w:rPr>
          <w:sz w:val="22"/>
        </w:rPr>
        <w:t>2018</w:t>
        <w:tab/>
        <w:t>School</w:t>
      </w:r>
      <w:r>
        <w:rPr>
          <w:spacing w:val="-3"/>
          <w:sz w:val="22"/>
        </w:rPr>
        <w:t> </w:t>
      </w:r>
      <w:r>
        <w:rPr>
          <w:sz w:val="22"/>
        </w:rPr>
        <w:t>Wellness</w:t>
      </w:r>
    </w:p>
    <w:p>
      <w:pPr>
        <w:pStyle w:val="ListParagraph"/>
        <w:numPr>
          <w:ilvl w:val="0"/>
          <w:numId w:val="5"/>
        </w:numPr>
        <w:tabs>
          <w:tab w:pos="764" w:val="left" w:leader="none"/>
          <w:tab w:pos="2162" w:val="left" w:leader="none"/>
          <w:tab w:pos="8927" w:val="left" w:leader="none"/>
        </w:tabs>
        <w:spacing w:line="240" w:lineRule="auto" w:before="30" w:after="0"/>
        <w:ind w:left="763" w:right="0" w:hanging="388"/>
        <w:jc w:val="left"/>
        <w:rPr>
          <w:sz w:val="22"/>
        </w:rPr>
      </w:pPr>
      <w:r>
        <w:rPr>
          <w:sz w:val="22"/>
        </w:rPr>
        <w:t>Vol</w:t>
      </w:r>
      <w:r>
        <w:rPr>
          <w:spacing w:val="-1"/>
          <w:sz w:val="22"/>
        </w:rPr>
        <w:t> </w:t>
      </w:r>
      <w:r>
        <w:rPr>
          <w:sz w:val="22"/>
        </w:rPr>
        <w:t>V</w:t>
      </w:r>
      <w:r>
        <w:rPr>
          <w:spacing w:val="-3"/>
          <w:sz w:val="22"/>
        </w:rPr>
        <w:t> </w:t>
      </w:r>
      <w:r>
        <w:rPr>
          <w:sz w:val="22"/>
        </w:rPr>
        <w:t>2018</w:t>
        <w:tab/>
        <w:t>Hazing</w:t>
        <w:tab/>
        <w:t>1st</w:t>
      </w:r>
      <w:r>
        <w:rPr>
          <w:spacing w:val="1"/>
          <w:sz w:val="22"/>
        </w:rPr>
        <w:t> </w:t>
      </w:r>
      <w:r>
        <w:rPr>
          <w:sz w:val="22"/>
        </w:rPr>
        <w:t>Read</w:t>
      </w:r>
    </w:p>
    <w:p>
      <w:pPr>
        <w:tabs>
          <w:tab w:pos="2162" w:val="left" w:leader="none"/>
          <w:tab w:pos="8927" w:val="left" w:leader="none"/>
        </w:tabs>
        <w:spacing w:line="267" w:lineRule="exact" w:before="32"/>
        <w:ind w:left="376" w:right="0" w:firstLine="0"/>
        <w:jc w:val="left"/>
        <w:rPr>
          <w:sz w:val="22"/>
        </w:rPr>
      </w:pPr>
      <w:r>
        <w:rPr>
          <w:sz w:val="22"/>
        </w:rPr>
        <w:t>249 Vol V</w:t>
      </w:r>
      <w:r>
        <w:rPr>
          <w:spacing w:val="-3"/>
          <w:sz w:val="22"/>
        </w:rPr>
        <w:t> </w:t>
      </w:r>
      <w:r>
        <w:rPr>
          <w:sz w:val="22"/>
        </w:rPr>
        <w:t>2018</w:t>
        <w:tab/>
        <w:t>Bullying/Cyberbullying</w:t>
        <w:tab/>
        <w:t>1st</w:t>
      </w:r>
      <w:r>
        <w:rPr>
          <w:spacing w:val="1"/>
          <w:sz w:val="22"/>
        </w:rPr>
        <w:t> </w:t>
      </w:r>
      <w:r>
        <w:rPr>
          <w:sz w:val="22"/>
        </w:rPr>
        <w:t>Read</w:t>
      </w:r>
    </w:p>
    <w:p>
      <w:pPr>
        <w:spacing w:line="267" w:lineRule="exact" w:before="0"/>
        <w:ind w:left="376" w:right="0" w:firstLine="0"/>
        <w:jc w:val="left"/>
        <w:rPr>
          <w:sz w:val="22"/>
        </w:rPr>
      </w:pPr>
      <w:r>
        <w:rPr>
          <w:sz w:val="22"/>
        </w:rPr>
        <w:t>252 Vol VII</w:t>
      </w:r>
    </w:p>
    <w:p>
      <w:pPr>
        <w:tabs>
          <w:tab w:pos="2162" w:val="left" w:leader="none"/>
          <w:tab w:pos="8927" w:val="left" w:leader="none"/>
        </w:tabs>
        <w:spacing w:before="0"/>
        <w:ind w:left="376" w:right="0" w:firstLine="0"/>
        <w:jc w:val="left"/>
        <w:rPr>
          <w:sz w:val="22"/>
        </w:rPr>
      </w:pPr>
      <w:r>
        <w:rPr>
          <w:sz w:val="22"/>
        </w:rPr>
        <w:t>2020</w:t>
        <w:tab/>
        <w:t>Dating</w:t>
      </w:r>
      <w:r>
        <w:rPr>
          <w:spacing w:val="-2"/>
          <w:sz w:val="22"/>
        </w:rPr>
        <w:t> </w:t>
      </w:r>
      <w:r>
        <w:rPr>
          <w:sz w:val="22"/>
        </w:rPr>
        <w:t>Violence</w:t>
        <w:tab/>
        <w:t>1st</w:t>
      </w:r>
      <w:r>
        <w:rPr>
          <w:spacing w:val="1"/>
          <w:sz w:val="22"/>
        </w:rPr>
        <w:t> </w:t>
      </w:r>
      <w:r>
        <w:rPr>
          <w:sz w:val="22"/>
        </w:rPr>
        <w:t>Read</w:t>
      </w:r>
    </w:p>
    <w:p>
      <w:pPr>
        <w:pStyle w:val="BodyText"/>
        <w:spacing w:before="0"/>
        <w:ind w:left="0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1056" w:footer="721" w:top="1880" w:bottom="920" w:left="540" w:right="0"/>
        </w:sectPr>
      </w:pPr>
    </w:p>
    <w:p>
      <w:pPr>
        <w:spacing w:before="56"/>
        <w:ind w:left="376" w:right="0" w:firstLine="0"/>
        <w:jc w:val="left"/>
        <w:rPr>
          <w:b/>
          <w:sz w:val="22"/>
        </w:rPr>
      </w:pPr>
      <w:r>
        <w:rPr>
          <w:b/>
          <w:sz w:val="22"/>
        </w:rPr>
        <w:t>300</w:t>
      </w:r>
    </w:p>
    <w:p>
      <w:pPr>
        <w:spacing w:before="0"/>
        <w:ind w:left="376" w:right="0" w:firstLine="0"/>
        <w:jc w:val="left"/>
        <w:rPr>
          <w:b/>
          <w:sz w:val="22"/>
        </w:rPr>
      </w:pPr>
      <w:r>
        <w:rPr>
          <w:b/>
          <w:sz w:val="22"/>
        </w:rPr>
        <w:t>Employees</w:t>
      </w:r>
    </w:p>
    <w:p>
      <w:pPr>
        <w:pStyle w:val="BodyText"/>
        <w:spacing w:before="1"/>
        <w:ind w:left="0"/>
        <w:rPr>
          <w:b/>
          <w:sz w:val="22"/>
        </w:rPr>
      </w:pPr>
    </w:p>
    <w:p>
      <w:pPr>
        <w:tabs>
          <w:tab w:pos="2162" w:val="left" w:leader="none"/>
          <w:tab w:pos="8927" w:val="left" w:leader="none"/>
        </w:tabs>
        <w:spacing w:before="0"/>
        <w:ind w:left="376" w:right="0" w:firstLine="0"/>
        <w:jc w:val="left"/>
        <w:rPr>
          <w:sz w:val="22"/>
        </w:rPr>
      </w:pPr>
      <w:r>
        <w:rPr>
          <w:sz w:val="22"/>
        </w:rPr>
        <w:t>309.1 Vol</w:t>
      </w:r>
      <w:r>
        <w:rPr>
          <w:spacing w:val="-1"/>
          <w:sz w:val="22"/>
        </w:rPr>
        <w:t> </w:t>
      </w:r>
      <w:r>
        <w:rPr>
          <w:sz w:val="22"/>
        </w:rPr>
        <w:t>V</w:t>
      </w:r>
      <w:r>
        <w:rPr>
          <w:spacing w:val="-4"/>
          <w:sz w:val="22"/>
        </w:rPr>
        <w:t> </w:t>
      </w:r>
      <w:r>
        <w:rPr>
          <w:sz w:val="22"/>
        </w:rPr>
        <w:t>2020</w:t>
        <w:tab/>
        <w:t>Telework</w:t>
        <w:tab/>
        <w:t>1st Read</w:t>
      </w:r>
    </w:p>
    <w:p>
      <w:pPr>
        <w:tabs>
          <w:tab w:pos="2162" w:val="left" w:leader="none"/>
          <w:tab w:pos="8927" w:val="left" w:leader="none"/>
        </w:tabs>
        <w:spacing w:before="31"/>
        <w:ind w:left="376" w:right="0" w:firstLine="0"/>
        <w:jc w:val="left"/>
        <w:rPr>
          <w:sz w:val="22"/>
        </w:rPr>
      </w:pPr>
      <w:r>
        <w:rPr>
          <w:sz w:val="22"/>
        </w:rPr>
        <w:t>318 Vol V</w:t>
      </w:r>
      <w:r>
        <w:rPr>
          <w:spacing w:val="-3"/>
          <w:sz w:val="22"/>
        </w:rPr>
        <w:t> </w:t>
      </w:r>
      <w:r>
        <w:rPr>
          <w:sz w:val="22"/>
        </w:rPr>
        <w:t>2020</w:t>
        <w:tab/>
        <w:t>Attendance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Tardiness</w:t>
        <w:tab/>
        <w:t>1st Read</w:t>
      </w:r>
    </w:p>
    <w:p>
      <w:pPr>
        <w:tabs>
          <w:tab w:pos="2162" w:val="left" w:leader="none"/>
          <w:tab w:pos="8927" w:val="left" w:leader="none"/>
        </w:tabs>
        <w:spacing w:before="32"/>
        <w:ind w:left="376" w:right="0" w:firstLine="0"/>
        <w:jc w:val="left"/>
        <w:rPr>
          <w:sz w:val="22"/>
        </w:rPr>
      </w:pPr>
      <w:r>
        <w:rPr>
          <w:sz w:val="22"/>
        </w:rPr>
        <w:t>323 Vol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2020</w:t>
        <w:tab/>
        <w:t>Tobacco and</w:t>
      </w:r>
      <w:r>
        <w:rPr>
          <w:spacing w:val="-1"/>
          <w:sz w:val="22"/>
        </w:rPr>
        <w:t> </w:t>
      </w:r>
      <w:r>
        <w:rPr>
          <w:sz w:val="22"/>
        </w:rPr>
        <w:t>Vaping</w:t>
      </w:r>
      <w:r>
        <w:rPr>
          <w:spacing w:val="-4"/>
          <w:sz w:val="22"/>
        </w:rPr>
        <w:t> </w:t>
      </w:r>
      <w:r>
        <w:rPr>
          <w:sz w:val="22"/>
        </w:rPr>
        <w:t>Products</w:t>
        <w:tab/>
        <w:t>1st Read</w:t>
      </w:r>
    </w:p>
    <w:p>
      <w:pPr>
        <w:pStyle w:val="ListParagraph"/>
        <w:numPr>
          <w:ilvl w:val="0"/>
          <w:numId w:val="6"/>
        </w:numPr>
        <w:tabs>
          <w:tab w:pos="764" w:val="left" w:leader="none"/>
          <w:tab w:pos="2162" w:val="left" w:leader="none"/>
          <w:tab w:pos="8927" w:val="left" w:leader="none"/>
        </w:tabs>
        <w:spacing w:line="240" w:lineRule="auto" w:before="31" w:after="0"/>
        <w:ind w:left="763" w:right="0" w:hanging="388"/>
        <w:jc w:val="left"/>
        <w:rPr>
          <w:sz w:val="22"/>
        </w:rPr>
      </w:pPr>
      <w:r>
        <w:rPr>
          <w:sz w:val="22"/>
        </w:rPr>
        <w:t>Vol</w:t>
      </w:r>
      <w:r>
        <w:rPr>
          <w:spacing w:val="-1"/>
          <w:sz w:val="22"/>
        </w:rPr>
        <w:t> </w:t>
      </w:r>
      <w:r>
        <w:rPr>
          <w:sz w:val="22"/>
        </w:rPr>
        <w:t>V</w:t>
      </w:r>
      <w:r>
        <w:rPr>
          <w:spacing w:val="-3"/>
          <w:sz w:val="22"/>
        </w:rPr>
        <w:t> </w:t>
      </w:r>
      <w:r>
        <w:rPr>
          <w:sz w:val="22"/>
        </w:rPr>
        <w:t>2020</w:t>
        <w:tab/>
        <w:t>Job</w:t>
      </w:r>
      <w:r>
        <w:rPr>
          <w:spacing w:val="-1"/>
          <w:sz w:val="22"/>
        </w:rPr>
        <w:t> </w:t>
      </w:r>
      <w:r>
        <w:rPr>
          <w:sz w:val="22"/>
        </w:rPr>
        <w:t>Related</w:t>
      </w:r>
      <w:r>
        <w:rPr>
          <w:spacing w:val="-2"/>
          <w:sz w:val="22"/>
        </w:rPr>
        <w:t> </w:t>
      </w:r>
      <w:r>
        <w:rPr>
          <w:sz w:val="22"/>
        </w:rPr>
        <w:t>Expenses</w:t>
        <w:tab/>
        <w:t>1st Read</w:t>
      </w:r>
    </w:p>
    <w:p>
      <w:pPr>
        <w:pStyle w:val="ListParagraph"/>
        <w:numPr>
          <w:ilvl w:val="0"/>
          <w:numId w:val="6"/>
        </w:numPr>
        <w:tabs>
          <w:tab w:pos="764" w:val="left" w:leader="none"/>
          <w:tab w:pos="2162" w:val="left" w:leader="none"/>
          <w:tab w:pos="8927" w:val="left" w:leader="none"/>
        </w:tabs>
        <w:spacing w:line="240" w:lineRule="auto" w:before="32" w:after="0"/>
        <w:ind w:left="763" w:right="0" w:hanging="388"/>
        <w:jc w:val="left"/>
        <w:rPr>
          <w:sz w:val="22"/>
        </w:rPr>
      </w:pPr>
      <w:r>
        <w:rPr>
          <w:sz w:val="22"/>
        </w:rPr>
        <w:t>Vol</w:t>
      </w:r>
      <w:r>
        <w:rPr>
          <w:spacing w:val="-1"/>
          <w:sz w:val="22"/>
        </w:rPr>
        <w:t> </w:t>
      </w:r>
      <w:r>
        <w:rPr>
          <w:sz w:val="22"/>
        </w:rPr>
        <w:t>V</w:t>
      </w:r>
      <w:r>
        <w:rPr>
          <w:spacing w:val="-3"/>
          <w:sz w:val="22"/>
        </w:rPr>
        <w:t> </w:t>
      </w:r>
      <w:r>
        <w:rPr>
          <w:sz w:val="22"/>
        </w:rPr>
        <w:t>2020</w:t>
        <w:tab/>
        <w:t>Working</w:t>
      </w:r>
      <w:r>
        <w:rPr>
          <w:spacing w:val="-3"/>
          <w:sz w:val="22"/>
        </w:rPr>
        <w:t> </w:t>
      </w:r>
      <w:r>
        <w:rPr>
          <w:sz w:val="22"/>
        </w:rPr>
        <w:t>Periods</w:t>
        <w:tab/>
        <w:t>1st Read</w:t>
      </w:r>
    </w:p>
    <w:p>
      <w:pPr>
        <w:pStyle w:val="ListParagraph"/>
        <w:numPr>
          <w:ilvl w:val="0"/>
          <w:numId w:val="7"/>
        </w:numPr>
        <w:tabs>
          <w:tab w:pos="764" w:val="left" w:leader="none"/>
          <w:tab w:pos="2162" w:val="left" w:leader="none"/>
          <w:tab w:pos="8927" w:val="left" w:leader="none"/>
        </w:tabs>
        <w:spacing w:line="240" w:lineRule="auto" w:before="31" w:after="0"/>
        <w:ind w:left="763" w:right="0" w:hanging="388"/>
        <w:jc w:val="left"/>
        <w:rPr>
          <w:sz w:val="22"/>
        </w:rPr>
      </w:pPr>
      <w:r>
        <w:rPr>
          <w:sz w:val="22"/>
        </w:rPr>
        <w:t>Vol</w:t>
      </w:r>
      <w:r>
        <w:rPr>
          <w:spacing w:val="-1"/>
          <w:sz w:val="22"/>
        </w:rPr>
        <w:t> </w:t>
      </w:r>
      <w:r>
        <w:rPr>
          <w:sz w:val="22"/>
        </w:rPr>
        <w:t>V</w:t>
      </w:r>
      <w:r>
        <w:rPr>
          <w:spacing w:val="-3"/>
          <w:sz w:val="22"/>
        </w:rPr>
        <w:t> </w:t>
      </w:r>
      <w:r>
        <w:rPr>
          <w:sz w:val="22"/>
        </w:rPr>
        <w:t>2020</w:t>
        <w:tab/>
        <w:t>Sick Leave</w:t>
        <w:tab/>
        <w:t>1st</w:t>
      </w:r>
      <w:r>
        <w:rPr>
          <w:spacing w:val="1"/>
          <w:sz w:val="22"/>
        </w:rPr>
        <w:t> </w:t>
      </w:r>
      <w:r>
        <w:rPr>
          <w:sz w:val="22"/>
        </w:rPr>
        <w:t>Read</w:t>
      </w:r>
    </w:p>
    <w:p>
      <w:pPr>
        <w:pStyle w:val="ListParagraph"/>
        <w:numPr>
          <w:ilvl w:val="0"/>
          <w:numId w:val="7"/>
        </w:numPr>
        <w:tabs>
          <w:tab w:pos="764" w:val="left" w:leader="none"/>
          <w:tab w:pos="2162" w:val="left" w:leader="none"/>
          <w:tab w:pos="8927" w:val="left" w:leader="none"/>
        </w:tabs>
        <w:spacing w:line="240" w:lineRule="auto" w:before="31" w:after="0"/>
        <w:ind w:left="763" w:right="0" w:hanging="388"/>
        <w:jc w:val="left"/>
        <w:rPr>
          <w:sz w:val="22"/>
        </w:rPr>
      </w:pPr>
      <w:r>
        <w:rPr>
          <w:sz w:val="22"/>
        </w:rPr>
        <w:t>Vol</w:t>
      </w:r>
      <w:r>
        <w:rPr>
          <w:spacing w:val="-1"/>
          <w:sz w:val="22"/>
        </w:rPr>
        <w:t> </w:t>
      </w:r>
      <w:r>
        <w:rPr>
          <w:sz w:val="22"/>
        </w:rPr>
        <w:t>II</w:t>
      </w:r>
      <w:r>
        <w:rPr>
          <w:spacing w:val="-1"/>
          <w:sz w:val="22"/>
        </w:rPr>
        <w:t> </w:t>
      </w:r>
      <w:r>
        <w:rPr>
          <w:sz w:val="22"/>
        </w:rPr>
        <w:t>2020</w:t>
        <w:tab/>
        <w:t>Family and</w:t>
      </w:r>
      <w:r>
        <w:rPr>
          <w:spacing w:val="-5"/>
          <w:sz w:val="22"/>
        </w:rPr>
        <w:t> </w:t>
      </w:r>
      <w:r>
        <w:rPr>
          <w:sz w:val="22"/>
        </w:rPr>
        <w:t>Medical</w:t>
      </w:r>
      <w:r>
        <w:rPr>
          <w:spacing w:val="-1"/>
          <w:sz w:val="22"/>
        </w:rPr>
        <w:t> </w:t>
      </w:r>
      <w:r>
        <w:rPr>
          <w:sz w:val="22"/>
        </w:rPr>
        <w:t>Leaves</w:t>
        <w:tab/>
        <w:t>1st Read</w:t>
      </w:r>
    </w:p>
    <w:p>
      <w:pPr>
        <w:tabs>
          <w:tab w:pos="2162" w:val="left" w:leader="none"/>
          <w:tab w:pos="8927" w:val="left" w:leader="none"/>
        </w:tabs>
        <w:spacing w:before="32"/>
        <w:ind w:left="376" w:right="0" w:firstLine="0"/>
        <w:jc w:val="left"/>
        <w:rPr>
          <w:sz w:val="22"/>
        </w:rPr>
      </w:pPr>
      <w:r>
        <w:rPr>
          <w:sz w:val="22"/>
        </w:rPr>
        <w:t>340 Vol V</w:t>
      </w:r>
      <w:r>
        <w:rPr>
          <w:spacing w:val="-3"/>
          <w:sz w:val="22"/>
        </w:rPr>
        <w:t> </w:t>
      </w:r>
      <w:r>
        <w:rPr>
          <w:sz w:val="22"/>
        </w:rPr>
        <w:t>2020</w:t>
        <w:tab/>
        <w:t>Responsibility for</w:t>
      </w:r>
      <w:r>
        <w:rPr>
          <w:spacing w:val="-2"/>
          <w:sz w:val="22"/>
        </w:rPr>
        <w:t> </w:t>
      </w:r>
      <w:r>
        <w:rPr>
          <w:sz w:val="22"/>
        </w:rPr>
        <w:t>Student</w:t>
      </w:r>
      <w:r>
        <w:rPr>
          <w:spacing w:val="-6"/>
          <w:sz w:val="22"/>
        </w:rPr>
        <w:t> </w:t>
      </w:r>
      <w:r>
        <w:rPr>
          <w:sz w:val="22"/>
        </w:rPr>
        <w:t>Welfare</w:t>
        <w:tab/>
        <w:t>1st</w:t>
      </w:r>
      <w:r>
        <w:rPr>
          <w:spacing w:val="1"/>
          <w:sz w:val="22"/>
        </w:rPr>
        <w:t> </w:t>
      </w:r>
      <w:r>
        <w:rPr>
          <w:sz w:val="22"/>
        </w:rPr>
        <w:t>Read</w:t>
      </w:r>
    </w:p>
    <w:p>
      <w:pPr>
        <w:pStyle w:val="BodyText"/>
        <w:spacing w:before="2"/>
        <w:ind w:left="0"/>
        <w:rPr>
          <w:sz w:val="27"/>
        </w:rPr>
      </w:pPr>
    </w:p>
    <w:p>
      <w:pPr>
        <w:spacing w:before="0"/>
        <w:ind w:left="376" w:right="0" w:firstLine="0"/>
        <w:jc w:val="left"/>
        <w:rPr>
          <w:b/>
          <w:sz w:val="22"/>
        </w:rPr>
      </w:pPr>
      <w:r>
        <w:rPr>
          <w:b/>
          <w:sz w:val="22"/>
        </w:rPr>
        <w:t>600 Finances</w:t>
      </w:r>
    </w:p>
    <w:p>
      <w:pPr>
        <w:tabs>
          <w:tab w:pos="2162" w:val="left" w:leader="none"/>
          <w:tab w:pos="8819" w:val="left" w:leader="none"/>
          <w:tab w:pos="9923" w:val="left" w:leader="none"/>
        </w:tabs>
        <w:spacing w:before="31"/>
        <w:ind w:left="376" w:right="0" w:firstLine="0"/>
        <w:jc w:val="left"/>
        <w:rPr>
          <w:sz w:val="22"/>
        </w:rPr>
      </w:pPr>
      <w:r>
        <w:rPr>
          <w:sz w:val="22"/>
        </w:rPr>
        <w:t>626</w:t>
        <w:tab/>
        <w:t>Procurement Procedure Attachment Vol</w:t>
      </w:r>
      <w:r>
        <w:rPr>
          <w:spacing w:val="-7"/>
          <w:sz w:val="22"/>
        </w:rPr>
        <w:t> </w:t>
      </w:r>
      <w:r>
        <w:rPr>
          <w:sz w:val="22"/>
        </w:rPr>
        <w:t>V</w:t>
      </w:r>
      <w:r>
        <w:rPr>
          <w:spacing w:val="-4"/>
          <w:sz w:val="22"/>
        </w:rPr>
        <w:t> </w:t>
      </w:r>
      <w:r>
        <w:rPr>
          <w:sz w:val="22"/>
        </w:rPr>
        <w:t>2018</w:t>
        <w:tab/>
      </w:r>
      <w:r>
        <w:rPr>
          <w:sz w:val="22"/>
          <w:shd w:fill="FFFF00" w:color="auto" w:val="clear"/>
        </w:rPr>
        <w:t>RETIRE</w:t>
        <w:tab/>
      </w:r>
    </w:p>
    <w:p>
      <w:pPr>
        <w:tabs>
          <w:tab w:pos="2162" w:val="left" w:leader="none"/>
          <w:tab w:pos="8927" w:val="left" w:leader="none"/>
        </w:tabs>
        <w:spacing w:before="32"/>
        <w:ind w:left="376" w:right="0" w:firstLine="0"/>
        <w:jc w:val="left"/>
        <w:rPr>
          <w:sz w:val="22"/>
        </w:rPr>
      </w:pPr>
      <w:r>
        <w:rPr>
          <w:sz w:val="22"/>
        </w:rPr>
        <w:t>626 Vol</w:t>
      </w:r>
      <w:r>
        <w:rPr>
          <w:spacing w:val="-1"/>
          <w:sz w:val="22"/>
        </w:rPr>
        <w:t> </w:t>
      </w:r>
      <w:r>
        <w:rPr>
          <w:sz w:val="22"/>
        </w:rPr>
        <w:t>II</w:t>
      </w:r>
      <w:r>
        <w:rPr>
          <w:spacing w:val="-1"/>
          <w:sz w:val="22"/>
        </w:rPr>
        <w:t> </w:t>
      </w:r>
      <w:r>
        <w:rPr>
          <w:sz w:val="22"/>
        </w:rPr>
        <w:t>2020</w:t>
        <w:tab/>
        <w:t>Federal</w:t>
      </w:r>
      <w:r>
        <w:rPr>
          <w:spacing w:val="-1"/>
          <w:sz w:val="22"/>
        </w:rPr>
        <w:t> </w:t>
      </w:r>
      <w:r>
        <w:rPr>
          <w:sz w:val="22"/>
        </w:rPr>
        <w:t>Fiscal</w:t>
      </w:r>
      <w:r>
        <w:rPr>
          <w:spacing w:val="-5"/>
          <w:sz w:val="22"/>
        </w:rPr>
        <w:t> </w:t>
      </w:r>
      <w:r>
        <w:rPr>
          <w:sz w:val="22"/>
        </w:rPr>
        <w:t>Compliance</w:t>
        <w:tab/>
        <w:t>1st Read</w:t>
      </w:r>
    </w:p>
    <w:p>
      <w:pPr>
        <w:tabs>
          <w:tab w:pos="8927" w:val="left" w:leader="none"/>
        </w:tabs>
        <w:spacing w:before="31"/>
        <w:ind w:left="376" w:right="0" w:firstLine="0"/>
        <w:jc w:val="left"/>
        <w:rPr>
          <w:sz w:val="22"/>
        </w:rPr>
      </w:pPr>
      <w:r>
        <w:rPr>
          <w:sz w:val="22"/>
        </w:rPr>
        <w:t>Cross Reference</w:t>
      </w:r>
      <w:r>
        <w:rPr>
          <w:spacing w:val="-7"/>
          <w:sz w:val="22"/>
        </w:rPr>
        <w:t> </w:t>
      </w:r>
      <w:r>
        <w:rPr>
          <w:sz w:val="22"/>
        </w:rPr>
        <w:t>600 Finances</w:t>
        <w:tab/>
        <w:t>1st Read</w:t>
      </w:r>
    </w:p>
    <w:p>
      <w:pPr>
        <w:pStyle w:val="BodyText"/>
        <w:spacing w:before="2"/>
        <w:ind w:left="0"/>
        <w:rPr>
          <w:sz w:val="27"/>
        </w:rPr>
      </w:pPr>
    </w:p>
    <w:p>
      <w:pPr>
        <w:spacing w:before="0"/>
        <w:ind w:left="376" w:right="0" w:firstLine="0"/>
        <w:jc w:val="left"/>
        <w:rPr>
          <w:b/>
          <w:sz w:val="22"/>
        </w:rPr>
      </w:pPr>
      <w:r>
        <w:rPr>
          <w:b/>
          <w:sz w:val="22"/>
        </w:rPr>
        <w:t>700 Property</w:t>
      </w:r>
    </w:p>
    <w:p>
      <w:pPr>
        <w:pStyle w:val="BodyText"/>
        <w:spacing w:before="0"/>
        <w:ind w:left="0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BodyText"/>
        <w:spacing w:before="8"/>
        <w:ind w:left="0"/>
        <w:rPr>
          <w:b/>
          <w:sz w:val="26"/>
        </w:rPr>
      </w:pPr>
    </w:p>
    <w:p>
      <w:pPr>
        <w:spacing w:before="0"/>
        <w:ind w:left="376" w:right="215" w:firstLine="0"/>
        <w:jc w:val="left"/>
        <w:rPr>
          <w:sz w:val="22"/>
        </w:rPr>
      </w:pPr>
      <w:r>
        <w:rPr>
          <w:sz w:val="22"/>
        </w:rPr>
        <w:t>Not Active Policy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top="720" w:bottom="900" w:left="540" w:right="0"/>
          <w:cols w:num="2" w:equalWidth="0">
            <w:col w:w="9964" w:space="190"/>
            <w:col w:w="1546"/>
          </w:cols>
        </w:sectPr>
      </w:pPr>
    </w:p>
    <w:p>
      <w:pPr>
        <w:pStyle w:val="BodyText"/>
        <w:spacing w:before="0"/>
        <w:ind w:left="0"/>
        <w:rPr>
          <w:sz w:val="2"/>
        </w:rPr>
      </w:pPr>
    </w:p>
    <w:tbl>
      <w:tblPr>
        <w:tblW w:w="0" w:type="auto"/>
        <w:jc w:val="left"/>
        <w:tblInd w:w="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6876"/>
        <w:gridCol w:w="1104"/>
        <w:gridCol w:w="1745"/>
      </w:tblGrid>
      <w:tr>
        <w:trPr>
          <w:trHeight w:val="629" w:hRule="atLeast"/>
        </w:trPr>
        <w:tc>
          <w:tcPr>
            <w:tcW w:w="170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701</w:t>
            </w:r>
          </w:p>
        </w:tc>
        <w:tc>
          <w:tcPr>
            <w:tcW w:w="68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Facilities Planning</w:t>
            </w:r>
          </w:p>
        </w:tc>
        <w:tc>
          <w:tcPr>
            <w:tcW w:w="11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701.1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Land Utilization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702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Gifts, Grants, Donations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703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Sanitary Management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2" w:hRule="atLeast"/>
        </w:trPr>
        <w:tc>
          <w:tcPr>
            <w:tcW w:w="1702" w:type="dxa"/>
          </w:tcPr>
          <w:p>
            <w:pPr>
              <w:pStyle w:val="TableParagraph"/>
              <w:spacing w:line="243" w:lineRule="exact"/>
              <w:ind w:left="134"/>
              <w:rPr>
                <w:sz w:val="22"/>
              </w:rPr>
            </w:pPr>
            <w:r>
              <w:rPr>
                <w:sz w:val="22"/>
              </w:rPr>
              <w:t>704 New</w:t>
            </w:r>
          </w:p>
        </w:tc>
        <w:tc>
          <w:tcPr>
            <w:tcW w:w="6876" w:type="dxa"/>
          </w:tcPr>
          <w:p>
            <w:pPr>
              <w:pStyle w:val="TableParagraph"/>
              <w:spacing w:line="243" w:lineRule="exact"/>
              <w:ind w:left="218"/>
              <w:rPr>
                <w:sz w:val="22"/>
              </w:rPr>
            </w:pPr>
            <w:r>
              <w:rPr>
                <w:sz w:val="22"/>
              </w:rPr>
              <w:t>Maintenance</w:t>
            </w:r>
          </w:p>
        </w:tc>
        <w:tc>
          <w:tcPr>
            <w:tcW w:w="1104" w:type="dxa"/>
          </w:tcPr>
          <w:p>
            <w:pPr>
              <w:pStyle w:val="TableParagraph"/>
              <w:spacing w:line="243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1702" w:type="dxa"/>
          </w:tcPr>
          <w:p>
            <w:pPr>
              <w:pStyle w:val="TableParagraph"/>
              <w:spacing w:before="33"/>
              <w:ind w:left="134"/>
              <w:rPr>
                <w:sz w:val="22"/>
              </w:rPr>
            </w:pPr>
            <w:r>
              <w:rPr>
                <w:sz w:val="22"/>
              </w:rPr>
              <w:t>705</w:t>
            </w:r>
          </w:p>
        </w:tc>
        <w:tc>
          <w:tcPr>
            <w:tcW w:w="6876" w:type="dxa"/>
          </w:tcPr>
          <w:p>
            <w:pPr>
              <w:pStyle w:val="TableParagraph"/>
              <w:spacing w:before="33"/>
              <w:ind w:left="218"/>
              <w:rPr>
                <w:sz w:val="22"/>
              </w:rPr>
            </w:pPr>
            <w:r>
              <w:rPr>
                <w:sz w:val="22"/>
              </w:rPr>
              <w:t>Facilities and Workplace Safety</w:t>
            </w:r>
          </w:p>
        </w:tc>
        <w:tc>
          <w:tcPr>
            <w:tcW w:w="1104" w:type="dxa"/>
          </w:tcPr>
          <w:p>
            <w:pPr>
              <w:pStyle w:val="TableParagraph"/>
              <w:tabs>
                <w:tab w:pos="1103" w:val="left" w:leader="none"/>
              </w:tabs>
              <w:spacing w:before="33"/>
              <w:ind w:left="-1"/>
              <w:rPr>
                <w:sz w:val="22"/>
              </w:rPr>
            </w:pPr>
            <w:r>
              <w:rPr>
                <w:w w:val="100"/>
                <w:sz w:val="22"/>
                <w:shd w:fill="FFFF00" w:color="auto" w:val="clear"/>
              </w:rPr>
              <w:t> </w:t>
            </w:r>
            <w:r>
              <w:rPr>
                <w:spacing w:val="8"/>
                <w:sz w:val="22"/>
                <w:shd w:fill="FFFF00" w:color="auto" w:val="clear"/>
              </w:rPr>
              <w:t> </w:t>
            </w:r>
            <w:r>
              <w:rPr>
                <w:sz w:val="22"/>
                <w:shd w:fill="FFFF00" w:color="auto" w:val="clear"/>
              </w:rPr>
              <w:t>RETIRE</w:t>
              <w:tab/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02" w:type="dxa"/>
          </w:tcPr>
          <w:p>
            <w:pPr>
              <w:pStyle w:val="TableParagraph"/>
              <w:spacing w:line="240" w:lineRule="exact"/>
              <w:ind w:left="134"/>
              <w:rPr>
                <w:sz w:val="22"/>
              </w:rPr>
            </w:pPr>
            <w:r>
              <w:rPr>
                <w:sz w:val="22"/>
              </w:rPr>
              <w:t>705 Vol V 2020</w:t>
            </w:r>
          </w:p>
        </w:tc>
        <w:tc>
          <w:tcPr>
            <w:tcW w:w="6876" w:type="dxa"/>
          </w:tcPr>
          <w:p>
            <w:pPr>
              <w:pStyle w:val="TableParagraph"/>
              <w:spacing w:line="240" w:lineRule="exact"/>
              <w:ind w:left="218"/>
              <w:rPr>
                <w:sz w:val="22"/>
              </w:rPr>
            </w:pPr>
            <w:r>
              <w:rPr>
                <w:sz w:val="22"/>
              </w:rPr>
              <w:t>Facilities and Workplace Safety</w:t>
            </w:r>
          </w:p>
        </w:tc>
        <w:tc>
          <w:tcPr>
            <w:tcW w:w="1104" w:type="dxa"/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1702" w:type="dxa"/>
          </w:tcPr>
          <w:p>
            <w:pPr>
              <w:pStyle w:val="TableParagraph"/>
              <w:spacing w:before="33"/>
              <w:ind w:left="134"/>
              <w:rPr>
                <w:sz w:val="22"/>
              </w:rPr>
            </w:pPr>
            <w:r>
              <w:rPr>
                <w:sz w:val="22"/>
              </w:rPr>
              <w:t>705.1</w:t>
            </w:r>
          </w:p>
        </w:tc>
        <w:tc>
          <w:tcPr>
            <w:tcW w:w="6876" w:type="dxa"/>
          </w:tcPr>
          <w:p>
            <w:pPr>
              <w:pStyle w:val="TableParagraph"/>
              <w:spacing w:before="33"/>
              <w:ind w:left="218"/>
              <w:rPr>
                <w:sz w:val="22"/>
              </w:rPr>
            </w:pPr>
            <w:r>
              <w:rPr>
                <w:sz w:val="22"/>
              </w:rPr>
              <w:t>Safety Advisory Committee</w:t>
            </w:r>
          </w:p>
        </w:tc>
        <w:tc>
          <w:tcPr>
            <w:tcW w:w="1104" w:type="dxa"/>
          </w:tcPr>
          <w:p>
            <w:pPr>
              <w:pStyle w:val="TableParagraph"/>
              <w:tabs>
                <w:tab w:pos="1103" w:val="left" w:leader="none"/>
              </w:tabs>
              <w:spacing w:before="33"/>
              <w:ind w:left="-1"/>
              <w:rPr>
                <w:sz w:val="22"/>
              </w:rPr>
            </w:pPr>
            <w:r>
              <w:rPr>
                <w:w w:val="100"/>
                <w:sz w:val="22"/>
                <w:shd w:fill="FFFF00" w:color="auto" w:val="clear"/>
              </w:rPr>
              <w:t> </w:t>
            </w:r>
            <w:r>
              <w:rPr>
                <w:spacing w:val="8"/>
                <w:sz w:val="22"/>
                <w:shd w:fill="FFFF00" w:color="auto" w:val="clear"/>
              </w:rPr>
              <w:t> </w:t>
            </w:r>
            <w:r>
              <w:rPr>
                <w:sz w:val="22"/>
                <w:shd w:fill="FFFF00" w:color="auto" w:val="clear"/>
              </w:rPr>
              <w:t>RETIRE</w:t>
              <w:tab/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2" w:hRule="atLeast"/>
        </w:trPr>
        <w:tc>
          <w:tcPr>
            <w:tcW w:w="1702" w:type="dxa"/>
          </w:tcPr>
          <w:p>
            <w:pPr>
              <w:pStyle w:val="TableParagraph"/>
              <w:spacing w:line="243" w:lineRule="exact"/>
              <w:ind w:left="134"/>
              <w:rPr>
                <w:sz w:val="22"/>
              </w:rPr>
            </w:pPr>
            <w:r>
              <w:rPr>
                <w:sz w:val="22"/>
              </w:rPr>
              <w:t>706</w:t>
            </w:r>
          </w:p>
        </w:tc>
        <w:tc>
          <w:tcPr>
            <w:tcW w:w="6876" w:type="dxa"/>
          </w:tcPr>
          <w:p>
            <w:pPr>
              <w:pStyle w:val="TableParagraph"/>
              <w:spacing w:line="243" w:lineRule="exact"/>
              <w:ind w:left="218"/>
              <w:rPr>
                <w:sz w:val="22"/>
              </w:rPr>
            </w:pPr>
            <w:r>
              <w:rPr>
                <w:sz w:val="22"/>
              </w:rPr>
              <w:t>Property Records</w:t>
            </w:r>
          </w:p>
        </w:tc>
        <w:tc>
          <w:tcPr>
            <w:tcW w:w="1104" w:type="dxa"/>
          </w:tcPr>
          <w:p>
            <w:pPr>
              <w:pStyle w:val="TableParagraph"/>
              <w:spacing w:line="243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4" w:hRule="atLeast"/>
        </w:trPr>
        <w:tc>
          <w:tcPr>
            <w:tcW w:w="1702" w:type="dxa"/>
          </w:tcPr>
          <w:p>
            <w:pPr>
              <w:pStyle w:val="TableParagraph"/>
              <w:spacing w:before="30"/>
              <w:ind w:left="134"/>
              <w:rPr>
                <w:sz w:val="22"/>
              </w:rPr>
            </w:pPr>
            <w:r>
              <w:rPr>
                <w:sz w:val="22"/>
              </w:rPr>
              <w:t>706.1</w:t>
            </w:r>
          </w:p>
        </w:tc>
        <w:tc>
          <w:tcPr>
            <w:tcW w:w="6876" w:type="dxa"/>
          </w:tcPr>
          <w:p>
            <w:pPr>
              <w:pStyle w:val="TableParagraph"/>
              <w:spacing w:before="30"/>
              <w:ind w:left="218"/>
              <w:rPr>
                <w:sz w:val="22"/>
              </w:rPr>
            </w:pPr>
            <w:r>
              <w:rPr>
                <w:sz w:val="22"/>
              </w:rPr>
              <w:t>Disposition of Surplus Equipment and Supplies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before="30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1702" w:type="dxa"/>
          </w:tcPr>
          <w:p>
            <w:pPr>
              <w:pStyle w:val="TableParagraph"/>
              <w:spacing w:line="245" w:lineRule="exact"/>
              <w:ind w:left="134"/>
              <w:rPr>
                <w:sz w:val="22"/>
              </w:rPr>
            </w:pPr>
            <w:r>
              <w:rPr>
                <w:sz w:val="22"/>
              </w:rPr>
              <w:t>707</w:t>
            </w:r>
          </w:p>
        </w:tc>
        <w:tc>
          <w:tcPr>
            <w:tcW w:w="6876" w:type="dxa"/>
          </w:tcPr>
          <w:p>
            <w:pPr>
              <w:pStyle w:val="TableParagraph"/>
              <w:spacing w:line="245" w:lineRule="exact"/>
              <w:ind w:left="218"/>
              <w:rPr>
                <w:sz w:val="22"/>
              </w:rPr>
            </w:pPr>
            <w:r>
              <w:rPr>
                <w:sz w:val="22"/>
              </w:rPr>
              <w:t>Use of School Facilities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4" w:hRule="atLeast"/>
        </w:trPr>
        <w:tc>
          <w:tcPr>
            <w:tcW w:w="1702" w:type="dxa"/>
          </w:tcPr>
          <w:p>
            <w:pPr>
              <w:pStyle w:val="TableParagraph"/>
              <w:spacing w:before="30"/>
              <w:ind w:left="134"/>
              <w:rPr>
                <w:sz w:val="22"/>
              </w:rPr>
            </w:pPr>
            <w:r>
              <w:rPr>
                <w:sz w:val="22"/>
              </w:rPr>
              <w:t>707 Vol I 2020</w:t>
            </w:r>
          </w:p>
        </w:tc>
        <w:tc>
          <w:tcPr>
            <w:tcW w:w="6876" w:type="dxa"/>
          </w:tcPr>
          <w:p>
            <w:pPr>
              <w:pStyle w:val="TableParagraph"/>
              <w:spacing w:before="30"/>
              <w:ind w:left="218"/>
              <w:rPr>
                <w:sz w:val="22"/>
              </w:rPr>
            </w:pPr>
            <w:r>
              <w:rPr>
                <w:sz w:val="22"/>
              </w:rPr>
              <w:t>Use of Center (School) Facilities</w:t>
            </w:r>
          </w:p>
        </w:tc>
        <w:tc>
          <w:tcPr>
            <w:tcW w:w="1104" w:type="dxa"/>
          </w:tcPr>
          <w:p>
            <w:pPr>
              <w:pStyle w:val="TableParagraph"/>
              <w:spacing w:before="30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708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Lending of Equipment and Books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709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Building Security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1702" w:type="dxa"/>
          </w:tcPr>
          <w:p>
            <w:pPr>
              <w:pStyle w:val="TableParagraph"/>
              <w:spacing w:line="245" w:lineRule="exact"/>
              <w:ind w:left="134"/>
              <w:rPr>
                <w:sz w:val="22"/>
              </w:rPr>
            </w:pPr>
            <w:r>
              <w:rPr>
                <w:sz w:val="22"/>
              </w:rPr>
              <w:t>710</w:t>
            </w:r>
          </w:p>
        </w:tc>
        <w:tc>
          <w:tcPr>
            <w:tcW w:w="6876" w:type="dxa"/>
          </w:tcPr>
          <w:p>
            <w:pPr>
              <w:pStyle w:val="TableParagraph"/>
              <w:spacing w:line="245" w:lineRule="exact"/>
              <w:ind w:left="218"/>
              <w:rPr>
                <w:sz w:val="22"/>
              </w:rPr>
            </w:pPr>
            <w:r>
              <w:rPr>
                <w:sz w:val="22"/>
              </w:rPr>
              <w:t>Use of Facilities by Staff</w:t>
            </w:r>
          </w:p>
        </w:tc>
        <w:tc>
          <w:tcPr>
            <w:tcW w:w="1104" w:type="dxa"/>
          </w:tcPr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4" w:hRule="atLeast"/>
        </w:trPr>
        <w:tc>
          <w:tcPr>
            <w:tcW w:w="1702" w:type="dxa"/>
          </w:tcPr>
          <w:p>
            <w:pPr>
              <w:pStyle w:val="TableParagraph"/>
              <w:spacing w:before="30"/>
              <w:ind w:left="134"/>
              <w:rPr>
                <w:sz w:val="22"/>
              </w:rPr>
            </w:pPr>
            <w:r>
              <w:rPr>
                <w:sz w:val="22"/>
              </w:rPr>
              <w:t>712</w:t>
            </w:r>
          </w:p>
        </w:tc>
        <w:tc>
          <w:tcPr>
            <w:tcW w:w="6876" w:type="dxa"/>
          </w:tcPr>
          <w:p>
            <w:pPr>
              <w:pStyle w:val="TableParagraph"/>
              <w:spacing w:before="30"/>
              <w:ind w:left="218"/>
              <w:rPr>
                <w:sz w:val="22"/>
              </w:rPr>
            </w:pPr>
            <w:r>
              <w:rPr>
                <w:sz w:val="22"/>
              </w:rPr>
              <w:t>Use of School Vehicles by Staff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before="30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1702" w:type="dxa"/>
          </w:tcPr>
          <w:p>
            <w:pPr>
              <w:pStyle w:val="TableParagraph"/>
              <w:spacing w:line="245" w:lineRule="exact"/>
              <w:ind w:left="134"/>
              <w:rPr>
                <w:sz w:val="22"/>
              </w:rPr>
            </w:pPr>
            <w:r>
              <w:rPr>
                <w:sz w:val="22"/>
              </w:rPr>
              <w:t>715</w:t>
            </w:r>
          </w:p>
        </w:tc>
        <w:tc>
          <w:tcPr>
            <w:tcW w:w="6876" w:type="dxa"/>
          </w:tcPr>
          <w:p>
            <w:pPr>
              <w:pStyle w:val="TableParagraph"/>
              <w:spacing w:line="245" w:lineRule="exact"/>
              <w:ind w:left="218"/>
              <w:rPr>
                <w:sz w:val="22"/>
              </w:rPr>
            </w:pPr>
            <w:r>
              <w:rPr>
                <w:sz w:val="22"/>
              </w:rPr>
              <w:t>Faxing of Documents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9" w:hRule="atLeast"/>
        </w:trPr>
        <w:tc>
          <w:tcPr>
            <w:tcW w:w="8578" w:type="dxa"/>
            <w:gridSpan w:val="2"/>
          </w:tcPr>
          <w:p>
            <w:pPr>
              <w:pStyle w:val="TableParagraph"/>
              <w:tabs>
                <w:tab w:pos="1961" w:val="left" w:leader="none"/>
              </w:tabs>
              <w:spacing w:before="30"/>
              <w:ind w:left="134"/>
              <w:rPr>
                <w:sz w:val="22"/>
              </w:rPr>
            </w:pPr>
            <w:r>
              <w:rPr>
                <w:sz w:val="22"/>
              </w:rPr>
              <w:t>718</w:t>
              <w:tab/>
              <w:t>Service Animals 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School</w:t>
            </w:r>
          </w:p>
        </w:tc>
        <w:tc>
          <w:tcPr>
            <w:tcW w:w="1104" w:type="dxa"/>
          </w:tcPr>
          <w:p>
            <w:pPr>
              <w:pStyle w:val="TableParagraph"/>
              <w:spacing w:before="30"/>
              <w:ind w:left="107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vertAlign w:val="superscript"/>
              </w:rPr>
              <w:t>st</w:t>
            </w:r>
            <w:r>
              <w:rPr>
                <w:sz w:val="22"/>
                <w:vertAlign w:val="baseline"/>
              </w:rPr>
              <w:t>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86" w:hRule="atLeast"/>
        </w:trPr>
        <w:tc>
          <w:tcPr>
            <w:tcW w:w="8578" w:type="dxa"/>
            <w:gridSpan w:val="2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700 Property Cross Reference</w:t>
            </w:r>
          </w:p>
        </w:tc>
        <w:tc>
          <w:tcPr>
            <w:tcW w:w="1104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Reviewed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2/11/21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86" w:hRule="atLeast"/>
        </w:trPr>
        <w:tc>
          <w:tcPr>
            <w:tcW w:w="1702" w:type="dxa"/>
          </w:tcPr>
          <w:p>
            <w:pPr>
              <w:pStyle w:val="TableParagraph"/>
              <w:spacing w:before="129"/>
              <w:ind w:left="134"/>
              <w:rPr>
                <w:b/>
                <w:sz w:val="22"/>
              </w:rPr>
            </w:pPr>
            <w:r>
              <w:rPr>
                <w:b/>
                <w:sz w:val="22"/>
              </w:rPr>
              <w:t>800</w:t>
            </w:r>
          </w:p>
          <w:p>
            <w:pPr>
              <w:pStyle w:val="TableParagraph"/>
              <w:ind w:left="134"/>
              <w:rPr>
                <w:b/>
                <w:sz w:val="22"/>
              </w:rPr>
            </w:pPr>
            <w:r>
              <w:rPr>
                <w:b/>
                <w:sz w:val="22"/>
              </w:rPr>
              <w:t>Operations</w:t>
            </w:r>
          </w:p>
        </w:tc>
        <w:tc>
          <w:tcPr>
            <w:tcW w:w="68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3" w:hRule="atLeast"/>
        </w:trPr>
        <w:tc>
          <w:tcPr>
            <w:tcW w:w="1702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800 New</w:t>
            </w:r>
          </w:p>
        </w:tc>
        <w:tc>
          <w:tcPr>
            <w:tcW w:w="6876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Records Management</w:t>
            </w:r>
          </w:p>
        </w:tc>
        <w:tc>
          <w:tcPr>
            <w:tcW w:w="1104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spacing w:line="249" w:lineRule="exact"/>
              <w:ind w:left="606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606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801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Public Records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803 Vol V 2020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School Calendar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804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School Day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4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805 New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Emergency Preparedness and Response/Safe2Safe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702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805.1 New</w:t>
            </w:r>
          </w:p>
        </w:tc>
        <w:tc>
          <w:tcPr>
            <w:tcW w:w="6876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Relations with Law Enforcement Agencies</w:t>
            </w:r>
          </w:p>
        </w:tc>
        <w:tc>
          <w:tcPr>
            <w:tcW w:w="1104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spacing w:line="249" w:lineRule="exact"/>
              <w:ind w:left="606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606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553" w:hRule="atLeast"/>
        </w:trPr>
        <w:tc>
          <w:tcPr>
            <w:tcW w:w="1702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805.2 New</w:t>
            </w:r>
          </w:p>
        </w:tc>
        <w:tc>
          <w:tcPr>
            <w:tcW w:w="6876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School Security Personnel</w:t>
            </w:r>
          </w:p>
        </w:tc>
        <w:tc>
          <w:tcPr>
            <w:tcW w:w="1104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spacing w:line="249" w:lineRule="exact"/>
              <w:ind w:left="606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606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806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Child Abuse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2nd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1702" w:type="dxa"/>
          </w:tcPr>
          <w:p>
            <w:pPr>
              <w:pStyle w:val="TableParagraph"/>
              <w:spacing w:line="245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807</w:t>
            </w:r>
          </w:p>
        </w:tc>
        <w:tc>
          <w:tcPr>
            <w:tcW w:w="6876" w:type="dxa"/>
          </w:tcPr>
          <w:p>
            <w:pPr>
              <w:pStyle w:val="TableParagraph"/>
              <w:spacing w:line="245" w:lineRule="exact"/>
              <w:ind w:left="218"/>
              <w:rPr>
                <w:sz w:val="22"/>
              </w:rPr>
            </w:pPr>
            <w:r>
              <w:rPr>
                <w:sz w:val="22"/>
              </w:rPr>
              <w:t>Opening Exercises/Flag Displays</w:t>
            </w:r>
          </w:p>
        </w:tc>
        <w:tc>
          <w:tcPr>
            <w:tcW w:w="1104" w:type="dxa"/>
          </w:tcPr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4" w:hRule="atLeast"/>
        </w:trPr>
        <w:tc>
          <w:tcPr>
            <w:tcW w:w="1702" w:type="dxa"/>
          </w:tcPr>
          <w:p>
            <w:pPr>
              <w:pStyle w:val="TableParagraph"/>
              <w:spacing w:before="30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808</w:t>
            </w:r>
          </w:p>
        </w:tc>
        <w:tc>
          <w:tcPr>
            <w:tcW w:w="6876" w:type="dxa"/>
          </w:tcPr>
          <w:p>
            <w:pPr>
              <w:pStyle w:val="TableParagraph"/>
              <w:spacing w:before="30"/>
              <w:ind w:left="218"/>
              <w:rPr>
                <w:sz w:val="22"/>
              </w:rPr>
            </w:pPr>
            <w:r>
              <w:rPr>
                <w:sz w:val="22"/>
              </w:rPr>
              <w:t>Food Services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before="30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right="217"/>
              <w:jc w:val="right"/>
              <w:rPr>
                <w:sz w:val="22"/>
              </w:rPr>
            </w:pPr>
            <w:r>
              <w:rPr>
                <w:sz w:val="22"/>
              </w:rPr>
              <w:t>808.1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Student Meal Charge Accounts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810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Transportation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4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810.1 New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School Bus Drivers and School Commercial Motor Vehicle Drivers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3" w:hRule="atLeast"/>
        </w:trPr>
        <w:tc>
          <w:tcPr>
            <w:tcW w:w="1702" w:type="dxa"/>
          </w:tcPr>
          <w:p>
            <w:pPr>
              <w:pStyle w:val="TableParagraph"/>
              <w:spacing w:line="249" w:lineRule="exact"/>
              <w:ind w:left="134"/>
              <w:rPr>
                <w:sz w:val="22"/>
              </w:rPr>
            </w:pPr>
            <w:r>
              <w:rPr>
                <w:sz w:val="22"/>
              </w:rPr>
              <w:t>810.1 Vol</w:t>
            </w: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I2020</w:t>
            </w:r>
          </w:p>
        </w:tc>
        <w:tc>
          <w:tcPr>
            <w:tcW w:w="6876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School Bus Drivers and School Commercial Motor Vehicle Drivers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1702" w:type="dxa"/>
          </w:tcPr>
          <w:p>
            <w:pPr>
              <w:pStyle w:val="TableParagraph"/>
              <w:spacing w:line="245" w:lineRule="exact"/>
              <w:ind w:left="134"/>
              <w:rPr>
                <w:sz w:val="22"/>
              </w:rPr>
            </w:pPr>
            <w:r>
              <w:rPr>
                <w:sz w:val="22"/>
              </w:rPr>
              <w:t>810.2 New</w:t>
            </w:r>
          </w:p>
        </w:tc>
        <w:tc>
          <w:tcPr>
            <w:tcW w:w="6876" w:type="dxa"/>
          </w:tcPr>
          <w:p>
            <w:pPr>
              <w:pStyle w:val="TableParagraph"/>
              <w:spacing w:line="245" w:lineRule="exact"/>
              <w:ind w:left="218"/>
              <w:rPr>
                <w:sz w:val="22"/>
              </w:rPr>
            </w:pPr>
            <w:r>
              <w:rPr>
                <w:sz w:val="22"/>
              </w:rPr>
              <w:t>Transportation - Video/Audio Recording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5" w:hRule="atLeast"/>
        </w:trPr>
        <w:tc>
          <w:tcPr>
            <w:tcW w:w="1702" w:type="dxa"/>
          </w:tcPr>
          <w:p>
            <w:pPr>
              <w:pStyle w:val="TableParagraph"/>
              <w:spacing w:line="245" w:lineRule="exact" w:before="30"/>
              <w:ind w:left="134"/>
              <w:rPr>
                <w:sz w:val="22"/>
              </w:rPr>
            </w:pPr>
            <w:r>
              <w:rPr>
                <w:sz w:val="22"/>
              </w:rPr>
              <w:t>810.3 New</w:t>
            </w:r>
          </w:p>
        </w:tc>
        <w:tc>
          <w:tcPr>
            <w:tcW w:w="6876" w:type="dxa"/>
          </w:tcPr>
          <w:p>
            <w:pPr>
              <w:pStyle w:val="TableParagraph"/>
              <w:spacing w:line="245" w:lineRule="exact" w:before="30"/>
              <w:ind w:left="218"/>
              <w:rPr>
                <w:sz w:val="22"/>
              </w:rPr>
            </w:pPr>
            <w:r>
              <w:rPr>
                <w:sz w:val="22"/>
              </w:rPr>
              <w:t>School Vehicle Drivers</w:t>
            </w:r>
          </w:p>
        </w:tc>
        <w:tc>
          <w:tcPr>
            <w:tcW w:w="1104" w:type="dxa"/>
          </w:tcPr>
          <w:p>
            <w:pPr>
              <w:pStyle w:val="TableParagraph"/>
              <w:spacing w:line="245" w:lineRule="exact" w:before="30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45" w:type="dxa"/>
          </w:tcPr>
          <w:p>
            <w:pPr>
              <w:pStyle w:val="TableParagraph"/>
              <w:spacing w:line="245" w:lineRule="exact" w:before="30"/>
              <w:ind w:left="606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</w:tc>
      </w:tr>
    </w:tbl>
    <w:p>
      <w:pPr>
        <w:spacing w:after="0" w:line="245" w:lineRule="exact"/>
        <w:rPr>
          <w:sz w:val="22"/>
        </w:rPr>
        <w:sectPr>
          <w:pgSz w:w="12240" w:h="15840"/>
          <w:pgMar w:header="1056" w:footer="721" w:top="1880" w:bottom="920" w:left="540" w:right="0"/>
        </w:sectPr>
      </w:pPr>
    </w:p>
    <w:p>
      <w:pPr>
        <w:pStyle w:val="BodyText"/>
        <w:spacing w:before="0"/>
        <w:ind w:left="0"/>
        <w:rPr>
          <w:sz w:val="2"/>
        </w:rPr>
      </w:pPr>
    </w:p>
    <w:tbl>
      <w:tblPr>
        <w:tblW w:w="0" w:type="auto"/>
        <w:jc w:val="left"/>
        <w:tblInd w:w="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6876"/>
        <w:gridCol w:w="1104"/>
        <w:gridCol w:w="1752"/>
      </w:tblGrid>
      <w:tr>
        <w:trPr>
          <w:trHeight w:val="614" w:hRule="atLeast"/>
        </w:trPr>
        <w:tc>
          <w:tcPr>
            <w:tcW w:w="170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87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52" w:type="dxa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ind w:left="588" w:right="599"/>
              <w:jc w:val="center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315" w:hRule="atLeast"/>
        </w:trPr>
        <w:tc>
          <w:tcPr>
            <w:tcW w:w="1702" w:type="dxa"/>
          </w:tcPr>
          <w:p>
            <w:pPr>
              <w:pStyle w:val="TableParagraph"/>
              <w:spacing w:before="11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811</w:t>
            </w:r>
          </w:p>
        </w:tc>
        <w:tc>
          <w:tcPr>
            <w:tcW w:w="6876" w:type="dxa"/>
          </w:tcPr>
          <w:p>
            <w:pPr>
              <w:pStyle w:val="TableParagraph"/>
              <w:spacing w:before="11"/>
              <w:ind w:left="218"/>
              <w:rPr>
                <w:sz w:val="22"/>
              </w:rPr>
            </w:pPr>
            <w:r>
              <w:rPr>
                <w:sz w:val="22"/>
              </w:rPr>
              <w:t>Bonding</w:t>
            </w:r>
          </w:p>
        </w:tc>
        <w:tc>
          <w:tcPr>
            <w:tcW w:w="1104" w:type="dxa"/>
          </w:tcPr>
          <w:p>
            <w:pPr>
              <w:pStyle w:val="TableParagraph"/>
              <w:spacing w:before="11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812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Property Insurance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813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Other Insurance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814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Copyright Material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2" w:hRule="atLeast"/>
        </w:trPr>
        <w:tc>
          <w:tcPr>
            <w:tcW w:w="1702" w:type="dxa"/>
          </w:tcPr>
          <w:p>
            <w:pPr>
              <w:pStyle w:val="TableParagraph"/>
              <w:spacing w:line="243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815</w:t>
            </w:r>
          </w:p>
        </w:tc>
        <w:tc>
          <w:tcPr>
            <w:tcW w:w="6876" w:type="dxa"/>
          </w:tcPr>
          <w:p>
            <w:pPr>
              <w:pStyle w:val="TableParagraph"/>
              <w:spacing w:line="243" w:lineRule="exact"/>
              <w:ind w:left="218"/>
              <w:rPr>
                <w:sz w:val="22"/>
              </w:rPr>
            </w:pPr>
            <w:r>
              <w:rPr>
                <w:sz w:val="22"/>
              </w:rPr>
              <w:t>Acceptable Use of Internet, Computers and Network Resources</w:t>
            </w:r>
          </w:p>
        </w:tc>
        <w:tc>
          <w:tcPr>
            <w:tcW w:w="1104" w:type="dxa"/>
          </w:tcPr>
          <w:p>
            <w:pPr>
              <w:pStyle w:val="TableParagraph"/>
              <w:spacing w:line="243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1702" w:type="dxa"/>
          </w:tcPr>
          <w:p>
            <w:pPr>
              <w:pStyle w:val="TableParagraph"/>
              <w:spacing w:before="33"/>
              <w:ind w:right="217"/>
              <w:jc w:val="right"/>
              <w:rPr>
                <w:sz w:val="22"/>
              </w:rPr>
            </w:pPr>
            <w:r>
              <w:rPr>
                <w:sz w:val="22"/>
              </w:rPr>
              <w:t>815.1</w:t>
            </w:r>
          </w:p>
        </w:tc>
        <w:tc>
          <w:tcPr>
            <w:tcW w:w="6876" w:type="dxa"/>
          </w:tcPr>
          <w:p>
            <w:pPr>
              <w:pStyle w:val="TableParagraph"/>
              <w:spacing w:before="33"/>
              <w:ind w:left="218"/>
              <w:rPr>
                <w:sz w:val="22"/>
              </w:rPr>
            </w:pPr>
            <w:r>
              <w:rPr>
                <w:sz w:val="22"/>
              </w:rPr>
              <w:t>Third party remote access</w:t>
            </w:r>
          </w:p>
        </w:tc>
        <w:tc>
          <w:tcPr>
            <w:tcW w:w="1104" w:type="dxa"/>
          </w:tcPr>
          <w:p>
            <w:pPr>
              <w:pStyle w:val="TableParagraph"/>
              <w:tabs>
                <w:tab w:pos="1103" w:val="left" w:leader="none"/>
              </w:tabs>
              <w:spacing w:before="33"/>
              <w:ind w:left="-1"/>
              <w:rPr>
                <w:sz w:val="22"/>
              </w:rPr>
            </w:pPr>
            <w:r>
              <w:rPr>
                <w:w w:val="100"/>
                <w:sz w:val="22"/>
                <w:shd w:fill="FFFF00" w:color="auto" w:val="clear"/>
              </w:rPr>
              <w:t> </w:t>
            </w:r>
            <w:r>
              <w:rPr>
                <w:spacing w:val="8"/>
                <w:sz w:val="22"/>
                <w:shd w:fill="FFFF00" w:color="auto" w:val="clear"/>
              </w:rPr>
              <w:t> </w:t>
            </w:r>
            <w:r>
              <w:rPr>
                <w:sz w:val="22"/>
                <w:shd w:fill="FFFF00" w:color="auto" w:val="clear"/>
              </w:rPr>
              <w:t>Retire</w:t>
              <w:tab/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702" w:type="dxa"/>
          </w:tcPr>
          <w:p>
            <w:pPr>
              <w:pStyle w:val="TableParagraph"/>
              <w:spacing w:line="262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818</w:t>
            </w:r>
          </w:p>
        </w:tc>
        <w:tc>
          <w:tcPr>
            <w:tcW w:w="6876" w:type="dxa"/>
          </w:tcPr>
          <w:p>
            <w:pPr>
              <w:pStyle w:val="TableParagraph"/>
              <w:spacing w:line="262" w:lineRule="exact"/>
              <w:ind w:left="218"/>
              <w:rPr>
                <w:sz w:val="22"/>
              </w:rPr>
            </w:pPr>
            <w:r>
              <w:rPr>
                <w:sz w:val="22"/>
              </w:rPr>
              <w:t>Contracted Services Personnel</w:t>
            </w:r>
          </w:p>
        </w:tc>
        <w:tc>
          <w:tcPr>
            <w:tcW w:w="1104" w:type="dxa"/>
          </w:tcPr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4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819 New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Suicide Awareness, Prevention and Response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6" w:hRule="atLeast"/>
        </w:trPr>
        <w:tc>
          <w:tcPr>
            <w:tcW w:w="1702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spacing w:line="267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822</w:t>
            </w:r>
          </w:p>
        </w:tc>
        <w:tc>
          <w:tcPr>
            <w:tcW w:w="6876" w:type="dxa"/>
          </w:tcPr>
          <w:p>
            <w:pPr>
              <w:pStyle w:val="TableParagraph"/>
              <w:spacing w:line="249" w:lineRule="exact"/>
              <w:ind w:left="218"/>
              <w:rPr>
                <w:sz w:val="22"/>
              </w:rPr>
            </w:pPr>
            <w:r>
              <w:rPr>
                <w:sz w:val="22"/>
              </w:rPr>
              <w:t>Automated External Defibrillator (AED)/Cardiopulmonary Resuscitation</w:t>
            </w:r>
          </w:p>
          <w:p>
            <w:pPr>
              <w:pStyle w:val="TableParagraph"/>
              <w:spacing w:line="267" w:lineRule="exact"/>
              <w:ind w:left="218"/>
              <w:rPr>
                <w:sz w:val="22"/>
              </w:rPr>
            </w:pPr>
            <w:r>
              <w:rPr>
                <w:sz w:val="22"/>
              </w:rPr>
              <w:t>(CPR)</w:t>
            </w:r>
          </w:p>
        </w:tc>
        <w:tc>
          <w:tcPr>
            <w:tcW w:w="1104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Reviewed</w:t>
            </w:r>
          </w:p>
          <w:p>
            <w:pPr>
              <w:pStyle w:val="TableParagraph"/>
              <w:spacing w:line="267" w:lineRule="exact"/>
              <w:ind w:left="107"/>
              <w:rPr>
                <w:sz w:val="22"/>
              </w:rPr>
            </w:pPr>
            <w:r>
              <w:rPr>
                <w:sz w:val="22"/>
              </w:rPr>
              <w:t>1/22/21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6" w:hRule="atLeast"/>
        </w:trPr>
        <w:tc>
          <w:tcPr>
            <w:tcW w:w="1702" w:type="dxa"/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823 New</w:t>
            </w:r>
          </w:p>
        </w:tc>
        <w:tc>
          <w:tcPr>
            <w:tcW w:w="6876" w:type="dxa"/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Naloxone</w:t>
            </w:r>
          </w:p>
        </w:tc>
        <w:tc>
          <w:tcPr>
            <w:tcW w:w="1104" w:type="dxa"/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spacing w:line="247" w:lineRule="exact"/>
              <w:ind w:left="606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606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553" w:hRule="atLeast"/>
        </w:trPr>
        <w:tc>
          <w:tcPr>
            <w:tcW w:w="1702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824 New</w:t>
            </w:r>
          </w:p>
        </w:tc>
        <w:tc>
          <w:tcPr>
            <w:tcW w:w="6876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Maintaining Professional Adult/Student Boundaries</w:t>
            </w:r>
          </w:p>
        </w:tc>
        <w:tc>
          <w:tcPr>
            <w:tcW w:w="1104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Reviewed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1/22/21</w:t>
            </w:r>
          </w:p>
        </w:tc>
        <w:tc>
          <w:tcPr>
            <w:tcW w:w="1752" w:type="dxa"/>
          </w:tcPr>
          <w:p>
            <w:pPr>
              <w:pStyle w:val="TableParagraph"/>
              <w:spacing w:line="249" w:lineRule="exact"/>
              <w:ind w:left="613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613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284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827 New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Conflict of Interest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1702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828 New</w:t>
            </w:r>
          </w:p>
        </w:tc>
        <w:tc>
          <w:tcPr>
            <w:tcW w:w="6876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Fraud</w:t>
            </w:r>
          </w:p>
        </w:tc>
        <w:tc>
          <w:tcPr>
            <w:tcW w:w="1104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spacing w:line="249" w:lineRule="exact"/>
              <w:ind w:left="606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606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537" w:hRule="atLeast"/>
        </w:trPr>
        <w:tc>
          <w:tcPr>
            <w:tcW w:w="1702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830</w:t>
            </w:r>
          </w:p>
        </w:tc>
        <w:tc>
          <w:tcPr>
            <w:tcW w:w="6876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Breach of Computerized Personal Information</w:t>
            </w:r>
          </w:p>
        </w:tc>
        <w:tc>
          <w:tcPr>
            <w:tcW w:w="1104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spacing w:line="249" w:lineRule="exact"/>
              <w:ind w:left="606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606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686" w:hRule="atLeast"/>
        </w:trPr>
        <w:tc>
          <w:tcPr>
            <w:tcW w:w="1702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6876" w:type="dxa"/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ind w:left="218"/>
              <w:rPr>
                <w:sz w:val="22"/>
              </w:rPr>
            </w:pPr>
            <w:r>
              <w:rPr>
                <w:sz w:val="22"/>
              </w:rPr>
              <w:t>Cross Reference</w:t>
            </w:r>
          </w:p>
        </w:tc>
        <w:tc>
          <w:tcPr>
            <w:tcW w:w="1104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Reviewed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1/13/21</w:t>
            </w:r>
          </w:p>
        </w:tc>
        <w:tc>
          <w:tcPr>
            <w:tcW w:w="1752" w:type="dxa"/>
          </w:tcPr>
          <w:p>
            <w:pPr>
              <w:pStyle w:val="TableParagraph"/>
              <w:spacing w:line="249" w:lineRule="exact"/>
              <w:ind w:left="613"/>
              <w:rPr>
                <w:sz w:val="22"/>
              </w:rPr>
            </w:pPr>
            <w:r>
              <w:rPr>
                <w:sz w:val="22"/>
              </w:rPr>
              <w:t>Not Active</w:t>
            </w:r>
          </w:p>
          <w:p>
            <w:pPr>
              <w:pStyle w:val="TableParagraph"/>
              <w:ind w:left="613"/>
              <w:rPr>
                <w:sz w:val="22"/>
              </w:rPr>
            </w:pPr>
            <w:r>
              <w:rPr>
                <w:sz w:val="22"/>
              </w:rPr>
              <w:t>Policy</w:t>
            </w:r>
          </w:p>
        </w:tc>
      </w:tr>
      <w:tr>
        <w:trPr>
          <w:trHeight w:val="667" w:hRule="atLeast"/>
        </w:trPr>
        <w:tc>
          <w:tcPr>
            <w:tcW w:w="1702" w:type="dxa"/>
          </w:tcPr>
          <w:p>
            <w:pPr>
              <w:pStyle w:val="TableParagraph"/>
              <w:spacing w:before="129"/>
              <w:ind w:left="134"/>
              <w:rPr>
                <w:b/>
                <w:sz w:val="22"/>
              </w:rPr>
            </w:pPr>
            <w:r>
              <w:rPr>
                <w:b/>
                <w:sz w:val="22"/>
              </w:rPr>
              <w:t>900</w:t>
            </w:r>
          </w:p>
          <w:p>
            <w:pPr>
              <w:pStyle w:val="TableParagraph"/>
              <w:spacing w:line="249" w:lineRule="exact"/>
              <w:ind w:left="134"/>
              <w:rPr>
                <w:b/>
                <w:sz w:val="22"/>
              </w:rPr>
            </w:pPr>
            <w:r>
              <w:rPr>
                <w:b/>
                <w:sz w:val="22"/>
              </w:rPr>
              <w:t>Community</w:t>
            </w:r>
          </w:p>
        </w:tc>
        <w:tc>
          <w:tcPr>
            <w:tcW w:w="68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4" w:hRule="atLeast"/>
        </w:trPr>
        <w:tc>
          <w:tcPr>
            <w:tcW w:w="1702" w:type="dxa"/>
          </w:tcPr>
          <w:p>
            <w:pPr>
              <w:pStyle w:val="TableParagraph"/>
              <w:spacing w:before="30"/>
              <w:ind w:left="134"/>
              <w:rPr>
                <w:sz w:val="22"/>
              </w:rPr>
            </w:pPr>
            <w:r>
              <w:rPr>
                <w:sz w:val="22"/>
              </w:rPr>
              <w:t>904 Vol V 2018</w:t>
            </w:r>
          </w:p>
        </w:tc>
        <w:tc>
          <w:tcPr>
            <w:tcW w:w="6876" w:type="dxa"/>
          </w:tcPr>
          <w:p>
            <w:pPr>
              <w:pStyle w:val="TableParagraph"/>
              <w:spacing w:before="30"/>
              <w:ind w:left="218"/>
              <w:rPr>
                <w:sz w:val="22"/>
              </w:rPr>
            </w:pPr>
            <w:r>
              <w:rPr>
                <w:sz w:val="22"/>
              </w:rPr>
              <w:t>Public Attendance at Center (school) Events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before="30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1702" w:type="dxa"/>
          </w:tcPr>
          <w:p>
            <w:pPr>
              <w:pStyle w:val="TableParagraph"/>
              <w:spacing w:line="245" w:lineRule="exact"/>
              <w:ind w:left="134"/>
              <w:rPr>
                <w:sz w:val="22"/>
              </w:rPr>
            </w:pPr>
            <w:r>
              <w:rPr>
                <w:sz w:val="22"/>
              </w:rPr>
              <w:t>904 Vol I 2020</w:t>
            </w:r>
          </w:p>
        </w:tc>
        <w:tc>
          <w:tcPr>
            <w:tcW w:w="6876" w:type="dxa"/>
          </w:tcPr>
          <w:p>
            <w:pPr>
              <w:pStyle w:val="TableParagraph"/>
              <w:spacing w:line="245" w:lineRule="exact"/>
              <w:ind w:left="218"/>
              <w:rPr>
                <w:sz w:val="22"/>
              </w:rPr>
            </w:pPr>
            <w:r>
              <w:rPr>
                <w:sz w:val="22"/>
              </w:rPr>
              <w:t>Public Attendance at Center (school) Events</w:t>
            </w:r>
          </w:p>
        </w:tc>
        <w:tc>
          <w:tcPr>
            <w:tcW w:w="1104" w:type="dxa"/>
            <w:shd w:val="clear" w:color="auto" w:fill="FFFF00"/>
          </w:tcPr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RETIRE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4" w:hRule="atLeast"/>
        </w:trPr>
        <w:tc>
          <w:tcPr>
            <w:tcW w:w="1702" w:type="dxa"/>
          </w:tcPr>
          <w:p>
            <w:pPr>
              <w:pStyle w:val="TableParagraph"/>
              <w:spacing w:before="30"/>
              <w:ind w:left="134"/>
              <w:rPr>
                <w:sz w:val="22"/>
              </w:rPr>
            </w:pPr>
            <w:r>
              <w:rPr>
                <w:sz w:val="22"/>
              </w:rPr>
              <w:t>904 Vol V 2020</w:t>
            </w:r>
          </w:p>
        </w:tc>
        <w:tc>
          <w:tcPr>
            <w:tcW w:w="6876" w:type="dxa"/>
          </w:tcPr>
          <w:p>
            <w:pPr>
              <w:pStyle w:val="TableParagraph"/>
              <w:spacing w:before="30"/>
              <w:ind w:left="218"/>
              <w:rPr>
                <w:sz w:val="22"/>
              </w:rPr>
            </w:pPr>
            <w:r>
              <w:rPr>
                <w:sz w:val="22"/>
              </w:rPr>
              <w:t>Public Attendance at Center (school) Events</w:t>
            </w:r>
          </w:p>
        </w:tc>
        <w:tc>
          <w:tcPr>
            <w:tcW w:w="1104" w:type="dxa"/>
          </w:tcPr>
          <w:p>
            <w:pPr>
              <w:pStyle w:val="TableParagraph"/>
              <w:spacing w:before="30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02" w:type="dxa"/>
          </w:tcPr>
          <w:p>
            <w:pPr>
              <w:pStyle w:val="TableParagraph"/>
              <w:spacing w:line="264" w:lineRule="exact"/>
              <w:ind w:left="134"/>
              <w:rPr>
                <w:sz w:val="22"/>
              </w:rPr>
            </w:pPr>
            <w:r>
              <w:rPr>
                <w:sz w:val="22"/>
              </w:rPr>
              <w:t>907 Vol V 2020</w:t>
            </w:r>
          </w:p>
        </w:tc>
        <w:tc>
          <w:tcPr>
            <w:tcW w:w="6876" w:type="dxa"/>
          </w:tcPr>
          <w:p>
            <w:pPr>
              <w:pStyle w:val="TableParagraph"/>
              <w:spacing w:line="264" w:lineRule="exact"/>
              <w:ind w:left="218"/>
              <w:rPr>
                <w:sz w:val="22"/>
              </w:rPr>
            </w:pPr>
            <w:r>
              <w:rPr>
                <w:sz w:val="22"/>
              </w:rPr>
              <w:t>Center (school) Visitors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02" w:type="dxa"/>
          </w:tcPr>
          <w:p>
            <w:pPr>
              <w:pStyle w:val="TableParagraph"/>
              <w:spacing w:line="240" w:lineRule="exact"/>
              <w:ind w:right="219"/>
              <w:jc w:val="right"/>
              <w:rPr>
                <w:sz w:val="22"/>
              </w:rPr>
            </w:pPr>
            <w:r>
              <w:rPr>
                <w:sz w:val="22"/>
              </w:rPr>
              <w:t>913</w:t>
            </w:r>
          </w:p>
        </w:tc>
        <w:tc>
          <w:tcPr>
            <w:tcW w:w="6876" w:type="dxa"/>
          </w:tcPr>
          <w:p>
            <w:pPr>
              <w:pStyle w:val="TableParagraph"/>
              <w:spacing w:line="240" w:lineRule="exact"/>
              <w:ind w:left="218"/>
              <w:rPr>
                <w:sz w:val="22"/>
              </w:rPr>
            </w:pPr>
            <w:r>
              <w:rPr>
                <w:sz w:val="22"/>
              </w:rPr>
              <w:t>Nonschool Organizations/Groups/Individuals</w:t>
            </w:r>
          </w:p>
        </w:tc>
        <w:tc>
          <w:tcPr>
            <w:tcW w:w="1104" w:type="dxa"/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1st Read</w:t>
            </w:r>
          </w:p>
        </w:tc>
        <w:tc>
          <w:tcPr>
            <w:tcW w:w="17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52" w:after="0"/>
        <w:ind w:left="1711" w:right="0" w:hanging="270"/>
        <w:jc w:val="left"/>
        <w:rPr>
          <w:color w:val="C00000"/>
          <w:sz w:val="24"/>
        </w:rPr>
      </w:pPr>
      <w:r>
        <w:rPr>
          <w:color w:val="C00000"/>
          <w:sz w:val="24"/>
        </w:rPr>
        <w:t>Motion to Approve Operations Section of</w:t>
      </w:r>
      <w:r>
        <w:rPr>
          <w:color w:val="C00000"/>
          <w:spacing w:val="-6"/>
          <w:sz w:val="24"/>
        </w:rPr>
        <w:t> </w:t>
      </w:r>
      <w:r>
        <w:rPr>
          <w:color w:val="C00000"/>
          <w:sz w:val="24"/>
        </w:rPr>
        <w:t>Agenda</w:t>
      </w:r>
    </w:p>
    <w:p>
      <w:pPr>
        <w:pStyle w:val="Heading1"/>
        <w:numPr>
          <w:ilvl w:val="0"/>
          <w:numId w:val="1"/>
        </w:numPr>
        <w:tabs>
          <w:tab w:pos="1351" w:val="left" w:leader="none"/>
          <w:tab w:pos="1352" w:val="left" w:leader="none"/>
        </w:tabs>
        <w:spacing w:line="240" w:lineRule="auto" w:before="43" w:after="0"/>
        <w:ind w:left="1351" w:right="0" w:hanging="450"/>
        <w:jc w:val="left"/>
      </w:pPr>
      <w:r>
        <w:rPr/>
        <w:t>Financial</w:t>
      </w:r>
      <w:r>
        <w:rPr>
          <w:spacing w:val="-2"/>
        </w:rPr>
        <w:t> </w:t>
      </w:r>
      <w:r>
        <w:rPr/>
        <w:t>Items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6" w:after="0"/>
        <w:ind w:left="1711" w:right="0" w:hanging="361"/>
        <w:jc w:val="left"/>
        <w:rPr>
          <w:sz w:val="24"/>
        </w:rPr>
      </w:pPr>
      <w:r>
        <w:rPr>
          <w:sz w:val="24"/>
        </w:rPr>
        <w:t>Business Manager</w:t>
      </w:r>
      <w:r>
        <w:rPr>
          <w:spacing w:val="-3"/>
          <w:sz w:val="24"/>
        </w:rPr>
        <w:t> </w:t>
      </w:r>
      <w:r>
        <w:rPr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361"/>
        <w:jc w:val="left"/>
        <w:rPr>
          <w:sz w:val="24"/>
        </w:rPr>
      </w:pPr>
      <w:r>
        <w:rPr>
          <w:sz w:val="24"/>
        </w:rPr>
        <w:t>Treasurer 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361"/>
        <w:jc w:val="left"/>
        <w:rPr>
          <w:sz w:val="24"/>
        </w:rPr>
      </w:pPr>
      <w:r>
        <w:rPr>
          <w:sz w:val="24"/>
        </w:rPr>
        <w:t>Statement of</w:t>
      </w:r>
      <w:r>
        <w:rPr>
          <w:spacing w:val="3"/>
          <w:sz w:val="24"/>
        </w:rPr>
        <w:t> </w:t>
      </w:r>
      <w:r>
        <w:rPr>
          <w:sz w:val="24"/>
        </w:rPr>
        <w:t>Activities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5" w:after="0"/>
        <w:ind w:left="2431" w:right="0" w:hanging="388"/>
        <w:jc w:val="left"/>
        <w:rPr>
          <w:sz w:val="24"/>
        </w:rPr>
      </w:pPr>
      <w:r>
        <w:rPr>
          <w:sz w:val="24"/>
        </w:rPr>
        <w:t>General</w:t>
      </w:r>
      <w:r>
        <w:rPr>
          <w:spacing w:val="-2"/>
          <w:sz w:val="24"/>
        </w:rPr>
        <w:t> </w:t>
      </w:r>
      <w:r>
        <w:rPr>
          <w:sz w:val="24"/>
        </w:rPr>
        <w:t>Fund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3" w:after="0"/>
        <w:ind w:left="2431" w:right="0" w:hanging="443"/>
        <w:jc w:val="left"/>
        <w:rPr>
          <w:sz w:val="24"/>
        </w:rPr>
      </w:pPr>
      <w:r>
        <w:rPr>
          <w:sz w:val="24"/>
        </w:rPr>
        <w:t>Capital Projects</w:t>
      </w:r>
      <w:r>
        <w:rPr>
          <w:spacing w:val="-3"/>
          <w:sz w:val="24"/>
        </w:rPr>
        <w:t> </w:t>
      </w:r>
      <w:r>
        <w:rPr>
          <w:sz w:val="24"/>
        </w:rPr>
        <w:t>Fund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3" w:after="0"/>
        <w:ind w:left="2431" w:right="0" w:hanging="498"/>
        <w:jc w:val="left"/>
        <w:rPr>
          <w:sz w:val="24"/>
        </w:rPr>
      </w:pPr>
      <w:r>
        <w:rPr>
          <w:sz w:val="24"/>
        </w:rPr>
        <w:t>Student Activities</w:t>
      </w:r>
      <w:r>
        <w:rPr>
          <w:spacing w:val="1"/>
          <w:sz w:val="24"/>
        </w:rPr>
        <w:t> </w:t>
      </w:r>
      <w:r>
        <w:rPr>
          <w:sz w:val="24"/>
        </w:rPr>
        <w:t>Fund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5" w:after="0"/>
        <w:ind w:left="1711" w:right="0" w:hanging="361"/>
        <w:jc w:val="left"/>
        <w:rPr>
          <w:sz w:val="24"/>
        </w:rPr>
      </w:pPr>
      <w:r>
        <w:rPr>
          <w:sz w:val="24"/>
        </w:rPr>
        <w:t>Checks and Wire</w:t>
      </w:r>
      <w:r>
        <w:rPr>
          <w:spacing w:val="2"/>
          <w:sz w:val="24"/>
        </w:rPr>
        <w:t> </w:t>
      </w:r>
      <w:r>
        <w:rPr>
          <w:sz w:val="24"/>
        </w:rPr>
        <w:t>Transfers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4" w:after="0"/>
        <w:ind w:left="2431" w:right="0" w:hanging="476"/>
        <w:jc w:val="left"/>
        <w:rPr>
          <w:sz w:val="24"/>
        </w:rPr>
      </w:pPr>
      <w:r>
        <w:rPr>
          <w:sz w:val="24"/>
        </w:rPr>
        <w:t>General</w:t>
      </w:r>
      <w:r>
        <w:rPr>
          <w:spacing w:val="-2"/>
          <w:sz w:val="24"/>
        </w:rPr>
        <w:t> </w:t>
      </w:r>
      <w:r>
        <w:rPr>
          <w:sz w:val="24"/>
        </w:rPr>
        <w:t>Fund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header="1056" w:footer="721" w:top="1880" w:bottom="920" w:left="540" w:right="0"/>
        </w:sectPr>
      </w:pPr>
    </w:p>
    <w:p>
      <w:pPr>
        <w:pStyle w:val="BodyText"/>
        <w:spacing w:before="11"/>
        <w:ind w:left="0"/>
        <w:rPr>
          <w:sz w:val="19"/>
        </w:rPr>
      </w:pP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51" w:after="0"/>
        <w:ind w:left="2431" w:right="0" w:hanging="532"/>
        <w:jc w:val="left"/>
        <w:rPr>
          <w:sz w:val="24"/>
        </w:rPr>
      </w:pPr>
      <w:r>
        <w:rPr>
          <w:sz w:val="24"/>
        </w:rPr>
        <w:t>Capital Projects</w:t>
      </w:r>
      <w:r>
        <w:rPr>
          <w:spacing w:val="-3"/>
          <w:sz w:val="24"/>
        </w:rPr>
        <w:t> </w:t>
      </w:r>
      <w:r>
        <w:rPr>
          <w:sz w:val="24"/>
        </w:rPr>
        <w:t>Fund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3" w:after="0"/>
        <w:ind w:left="2431" w:right="0" w:hanging="587"/>
        <w:jc w:val="left"/>
        <w:rPr>
          <w:sz w:val="24"/>
        </w:rPr>
      </w:pPr>
      <w:r>
        <w:rPr>
          <w:sz w:val="24"/>
        </w:rPr>
        <w:t>Student Activities</w:t>
      </w:r>
      <w:r>
        <w:rPr>
          <w:spacing w:val="1"/>
          <w:sz w:val="24"/>
        </w:rPr>
        <w:t> </w:t>
      </w:r>
      <w:r>
        <w:rPr>
          <w:sz w:val="24"/>
        </w:rPr>
        <w:t>Fund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6" w:after="0"/>
        <w:ind w:left="1711" w:right="0" w:hanging="361"/>
        <w:jc w:val="left"/>
        <w:rPr>
          <w:sz w:val="24"/>
        </w:rPr>
      </w:pPr>
      <w:r>
        <w:rPr>
          <w:sz w:val="24"/>
        </w:rPr>
        <w:t>Invoice Payable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3" w:after="0"/>
        <w:ind w:left="2431" w:right="0" w:hanging="476"/>
        <w:jc w:val="left"/>
        <w:rPr>
          <w:sz w:val="24"/>
        </w:rPr>
      </w:pPr>
      <w:r>
        <w:rPr>
          <w:sz w:val="24"/>
        </w:rPr>
        <w:t>General</w:t>
      </w:r>
      <w:r>
        <w:rPr>
          <w:spacing w:val="-2"/>
          <w:sz w:val="24"/>
        </w:rPr>
        <w:t> </w:t>
      </w:r>
      <w:r>
        <w:rPr>
          <w:sz w:val="24"/>
        </w:rPr>
        <w:t>Fund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3" w:after="0"/>
        <w:ind w:left="2431" w:right="0" w:hanging="532"/>
        <w:jc w:val="left"/>
        <w:rPr>
          <w:sz w:val="24"/>
        </w:rPr>
      </w:pPr>
      <w:r>
        <w:rPr>
          <w:sz w:val="24"/>
        </w:rPr>
        <w:t>Capital Projects</w:t>
      </w:r>
      <w:r>
        <w:rPr>
          <w:spacing w:val="-3"/>
          <w:sz w:val="24"/>
        </w:rPr>
        <w:t> </w:t>
      </w:r>
      <w:r>
        <w:rPr>
          <w:sz w:val="24"/>
        </w:rPr>
        <w:t>Fund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5" w:after="0"/>
        <w:ind w:left="2431" w:right="0" w:hanging="587"/>
        <w:jc w:val="left"/>
        <w:rPr>
          <w:sz w:val="24"/>
        </w:rPr>
      </w:pPr>
      <w:r>
        <w:rPr>
          <w:sz w:val="24"/>
        </w:rPr>
        <w:t>Student Activities</w:t>
      </w:r>
      <w:r>
        <w:rPr>
          <w:spacing w:val="1"/>
          <w:sz w:val="24"/>
        </w:rPr>
        <w:t> </w:t>
      </w:r>
      <w:r>
        <w:rPr>
          <w:sz w:val="24"/>
        </w:rPr>
        <w:t>Fund</w:t>
      </w:r>
    </w:p>
    <w:p>
      <w:pPr>
        <w:pStyle w:val="ListParagraph"/>
        <w:numPr>
          <w:ilvl w:val="1"/>
          <w:numId w:val="1"/>
        </w:numPr>
        <w:tabs>
          <w:tab w:pos="1711" w:val="left" w:leader="none"/>
          <w:tab w:pos="1712" w:val="left" w:leader="none"/>
        </w:tabs>
        <w:spacing w:line="240" w:lineRule="auto" w:before="43" w:after="0"/>
        <w:ind w:left="1711" w:right="0" w:hanging="361"/>
        <w:jc w:val="left"/>
        <w:rPr>
          <w:sz w:val="24"/>
        </w:rPr>
      </w:pPr>
      <w:r>
        <w:rPr>
          <w:sz w:val="24"/>
        </w:rPr>
        <w:t>Visa Procurement Card</w:t>
      </w:r>
      <w:r>
        <w:rPr>
          <w:spacing w:val="-2"/>
          <w:sz w:val="24"/>
        </w:rPr>
        <w:t> </w:t>
      </w:r>
      <w:r>
        <w:rPr>
          <w:sz w:val="24"/>
        </w:rPr>
        <w:t>Payment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78" w:lineRule="auto" w:before="43" w:after="0"/>
        <w:ind w:left="1711" w:right="1503" w:hanging="360"/>
        <w:jc w:val="left"/>
        <w:rPr>
          <w:sz w:val="24"/>
        </w:rPr>
      </w:pPr>
      <w:r>
        <w:rPr>
          <w:sz w:val="24"/>
        </w:rPr>
        <w:t>Approval of additional $10,000 VISA limit for 2020-2021 year for SkillsUSA/Professional Skills instructor and $3,000 each for the two CUA</w:t>
      </w:r>
      <w:r>
        <w:rPr>
          <w:spacing w:val="-4"/>
          <w:sz w:val="24"/>
        </w:rPr>
        <w:t> </w:t>
      </w:r>
      <w:r>
        <w:rPr>
          <w:sz w:val="24"/>
        </w:rPr>
        <w:t>instructors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88" w:lineRule="exact" w:before="0" w:after="0"/>
        <w:ind w:left="1711" w:right="0" w:hanging="361"/>
        <w:jc w:val="left"/>
        <w:rPr>
          <w:sz w:val="24"/>
        </w:rPr>
      </w:pPr>
      <w:r>
        <w:rPr>
          <w:sz w:val="24"/>
        </w:rPr>
        <w:t>Approval of Director’s Expense</w:t>
      </w:r>
      <w:r>
        <w:rPr>
          <w:spacing w:val="-4"/>
          <w:sz w:val="24"/>
        </w:rPr>
        <w:t> </w:t>
      </w:r>
      <w:r>
        <w:rPr>
          <w:sz w:val="24"/>
        </w:rPr>
        <w:t>Reimbursement</w:t>
      </w:r>
    </w:p>
    <w:p>
      <w:pPr>
        <w:pStyle w:val="ListParagraph"/>
        <w:numPr>
          <w:ilvl w:val="1"/>
          <w:numId w:val="1"/>
        </w:numPr>
        <w:tabs>
          <w:tab w:pos="1711" w:val="left" w:leader="none"/>
          <w:tab w:pos="1712" w:val="left" w:leader="none"/>
        </w:tabs>
        <w:spacing w:line="240" w:lineRule="auto" w:before="46" w:after="0"/>
        <w:ind w:left="1711" w:right="0" w:hanging="361"/>
        <w:jc w:val="left"/>
        <w:rPr>
          <w:color w:val="C00000"/>
          <w:sz w:val="24"/>
        </w:rPr>
      </w:pPr>
      <w:r>
        <w:rPr>
          <w:color w:val="C00000"/>
          <w:sz w:val="24"/>
        </w:rPr>
        <w:t>Motion to Approve Financial Items Section of</w:t>
      </w:r>
      <w:r>
        <w:rPr>
          <w:color w:val="C00000"/>
          <w:spacing w:val="-3"/>
          <w:sz w:val="24"/>
        </w:rPr>
        <w:t> </w:t>
      </w:r>
      <w:r>
        <w:rPr>
          <w:color w:val="C00000"/>
          <w:sz w:val="24"/>
        </w:rPr>
        <w:t>Agenda</w:t>
      </w:r>
    </w:p>
    <w:p>
      <w:pPr>
        <w:pStyle w:val="Heading1"/>
        <w:numPr>
          <w:ilvl w:val="0"/>
          <w:numId w:val="1"/>
        </w:numPr>
        <w:tabs>
          <w:tab w:pos="992" w:val="left" w:leader="none"/>
        </w:tabs>
        <w:spacing w:line="240" w:lineRule="auto" w:before="43" w:after="0"/>
        <w:ind w:left="991" w:right="0" w:hanging="270"/>
        <w:jc w:val="left"/>
      </w:pPr>
      <w:r>
        <w:rPr/>
        <w:t>Administrative Services and Human</w:t>
      </w:r>
      <w:r>
        <w:rPr>
          <w:spacing w:val="-1"/>
        </w:rPr>
        <w:t> </w:t>
      </w:r>
      <w:r>
        <w:rPr/>
        <w:t>Resources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Administrative Services and Human Resources Report -</w:t>
      </w:r>
      <w:r>
        <w:rPr>
          <w:spacing w:val="-6"/>
          <w:sz w:val="24"/>
        </w:rPr>
        <w:t> </w:t>
      </w:r>
      <w:r>
        <w:rPr>
          <w:sz w:val="24"/>
        </w:rPr>
        <w:t>Revised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5" w:after="0"/>
        <w:ind w:left="1711" w:right="0" w:hanging="270"/>
        <w:jc w:val="left"/>
        <w:rPr>
          <w:sz w:val="24"/>
        </w:rPr>
      </w:pPr>
      <w:r>
        <w:rPr>
          <w:sz w:val="24"/>
        </w:rPr>
        <w:t>Resignations and</w:t>
      </w:r>
      <w:r>
        <w:rPr>
          <w:spacing w:val="1"/>
          <w:sz w:val="24"/>
        </w:rPr>
        <w:t> </w:t>
      </w:r>
      <w:r>
        <w:rPr>
          <w:sz w:val="24"/>
        </w:rPr>
        <w:t>Retirements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3" w:after="0"/>
        <w:ind w:left="2431" w:right="0" w:hanging="388"/>
        <w:jc w:val="left"/>
        <w:rPr>
          <w:sz w:val="24"/>
        </w:rPr>
      </w:pPr>
      <w:r>
        <w:rPr>
          <w:sz w:val="24"/>
        </w:rPr>
        <w:t>Motion to accept the retirement request for Terri L.</w:t>
      </w:r>
      <w:r>
        <w:rPr>
          <w:spacing w:val="-9"/>
          <w:sz w:val="24"/>
        </w:rPr>
        <w:t> </w:t>
      </w:r>
      <w:r>
        <w:rPr>
          <w:sz w:val="24"/>
        </w:rPr>
        <w:t>Birchard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Hiring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6" w:after="0"/>
        <w:ind w:left="2431" w:right="0" w:hanging="388"/>
        <w:jc w:val="left"/>
        <w:rPr>
          <w:sz w:val="24"/>
        </w:rPr>
      </w:pPr>
      <w:r>
        <w:rPr>
          <w:sz w:val="24"/>
        </w:rPr>
        <w:t>Motion to accept addition of Grounds/Utility Position and job</w:t>
      </w:r>
      <w:r>
        <w:rPr>
          <w:spacing w:val="-7"/>
          <w:sz w:val="24"/>
        </w:rPr>
        <w:t> </w:t>
      </w:r>
      <w:r>
        <w:rPr>
          <w:sz w:val="24"/>
        </w:rPr>
        <w:t>description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76" w:lineRule="auto" w:before="43" w:after="0"/>
        <w:ind w:left="2431" w:right="1595" w:hanging="442"/>
        <w:jc w:val="left"/>
        <w:rPr>
          <w:sz w:val="24"/>
        </w:rPr>
      </w:pPr>
      <w:r>
        <w:rPr>
          <w:sz w:val="24"/>
        </w:rPr>
        <w:t>Motion to ratify the hire of Kristin Weismiller as a Long-Term Substitute Instructional Aide at a rage of $16.46 per hour effective on or after February 1, 2021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93" w:lineRule="exact" w:before="0" w:after="0"/>
        <w:ind w:left="2431" w:right="0" w:hanging="498"/>
        <w:jc w:val="left"/>
        <w:rPr>
          <w:sz w:val="24"/>
        </w:rPr>
      </w:pPr>
      <w:r>
        <w:rPr>
          <w:sz w:val="24"/>
        </w:rPr>
        <w:t>Motion to grant regular employment status to Kathy Pagano, a</w:t>
      </w:r>
      <w:r>
        <w:rPr>
          <w:spacing w:val="-10"/>
          <w:sz w:val="24"/>
        </w:rPr>
        <w:t> </w:t>
      </w:r>
      <w:r>
        <w:rPr>
          <w:sz w:val="24"/>
        </w:rPr>
        <w:t>SAA-2,</w:t>
      </w:r>
    </w:p>
    <w:p>
      <w:pPr>
        <w:pStyle w:val="BodyText"/>
        <w:spacing w:before="45"/>
        <w:ind w:left="2431"/>
      </w:pPr>
      <w:r>
        <w:rPr/>
        <w:t>Instructional Aide, effective March 2, 2021, at a rate of $16.71 per hour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78" w:lineRule="auto" w:before="43" w:after="0"/>
        <w:ind w:left="2431" w:right="1903" w:hanging="495"/>
        <w:jc w:val="left"/>
        <w:rPr>
          <w:sz w:val="24"/>
        </w:rPr>
      </w:pPr>
      <w:r>
        <w:rPr>
          <w:sz w:val="24"/>
        </w:rPr>
        <w:t>Motion to hire C. Michael Miller on or after February 25, 2021 based on</w:t>
      </w:r>
      <w:r>
        <w:rPr>
          <w:spacing w:val="-29"/>
          <w:sz w:val="24"/>
        </w:rPr>
        <w:t> </w:t>
      </w:r>
      <w:r>
        <w:rPr>
          <w:sz w:val="24"/>
        </w:rPr>
        <w:t>the salary of $78,500 per</w:t>
      </w:r>
      <w:r>
        <w:rPr>
          <w:spacing w:val="-2"/>
          <w:sz w:val="24"/>
        </w:rPr>
        <w:t> </w:t>
      </w:r>
      <w:r>
        <w:rPr>
          <w:sz w:val="24"/>
        </w:rPr>
        <w:t>year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88" w:lineRule="exact" w:before="0" w:after="0"/>
        <w:ind w:left="1711" w:right="0" w:hanging="270"/>
        <w:jc w:val="left"/>
        <w:rPr>
          <w:color w:val="C00000"/>
          <w:sz w:val="24"/>
        </w:rPr>
      </w:pPr>
      <w:r>
        <w:rPr>
          <w:color w:val="C00000"/>
          <w:sz w:val="24"/>
        </w:rPr>
        <w:t>Motion to Approve Administrative Services and Human Resources Section of</w:t>
      </w:r>
      <w:r>
        <w:rPr>
          <w:color w:val="C00000"/>
          <w:spacing w:val="-6"/>
          <w:sz w:val="24"/>
        </w:rPr>
        <w:t> </w:t>
      </w:r>
      <w:r>
        <w:rPr>
          <w:color w:val="C00000"/>
          <w:sz w:val="24"/>
        </w:rPr>
        <w:t>Agenda</w:t>
      </w:r>
    </w:p>
    <w:p>
      <w:pPr>
        <w:pStyle w:val="Heading1"/>
        <w:numPr>
          <w:ilvl w:val="0"/>
          <w:numId w:val="1"/>
        </w:numPr>
        <w:tabs>
          <w:tab w:pos="992" w:val="left" w:leader="none"/>
        </w:tabs>
        <w:spacing w:line="240" w:lineRule="auto" w:before="43" w:after="0"/>
        <w:ind w:left="991" w:right="0" w:hanging="450"/>
        <w:jc w:val="left"/>
      </w:pPr>
      <w:r>
        <w:rPr/>
        <w:t>Reports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6" w:after="0"/>
        <w:ind w:left="1711" w:right="0" w:hanging="270"/>
        <w:jc w:val="left"/>
        <w:rPr>
          <w:sz w:val="24"/>
        </w:rPr>
      </w:pPr>
      <w:r>
        <w:rPr>
          <w:sz w:val="24"/>
        </w:rPr>
        <w:t>Superintendent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Director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Solicitor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5" w:after="0"/>
        <w:ind w:left="2431" w:right="0" w:hanging="388"/>
        <w:jc w:val="left"/>
        <w:rPr>
          <w:sz w:val="24"/>
        </w:rPr>
      </w:pPr>
      <w:r>
        <w:rPr>
          <w:sz w:val="24"/>
        </w:rPr>
        <w:t>Juul Labs, Inc. Class Action</w:t>
      </w:r>
      <w:r>
        <w:rPr>
          <w:spacing w:val="2"/>
          <w:sz w:val="24"/>
        </w:rPr>
        <w:t> </w:t>
      </w:r>
      <w:r>
        <w:rPr>
          <w:sz w:val="24"/>
        </w:rPr>
        <w:t>Lawsuit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Principal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6" w:after="0"/>
        <w:ind w:left="1711" w:right="0" w:hanging="270"/>
        <w:jc w:val="left"/>
        <w:rPr>
          <w:color w:val="C00000"/>
          <w:sz w:val="24"/>
        </w:rPr>
      </w:pPr>
      <w:r>
        <w:rPr>
          <w:color w:val="C00000"/>
          <w:sz w:val="24"/>
        </w:rPr>
        <w:t>Motion to Approve Reports Section of</w:t>
      </w:r>
      <w:r>
        <w:rPr>
          <w:color w:val="C00000"/>
          <w:spacing w:val="-4"/>
          <w:sz w:val="24"/>
        </w:rPr>
        <w:t> </w:t>
      </w:r>
      <w:r>
        <w:rPr>
          <w:color w:val="C00000"/>
          <w:sz w:val="24"/>
        </w:rPr>
        <w:t>Agenda</w:t>
      </w:r>
    </w:p>
    <w:p>
      <w:pPr>
        <w:pStyle w:val="Heading1"/>
        <w:numPr>
          <w:ilvl w:val="0"/>
          <w:numId w:val="1"/>
        </w:numPr>
        <w:tabs>
          <w:tab w:pos="992" w:val="left" w:leader="none"/>
        </w:tabs>
        <w:spacing w:line="240" w:lineRule="auto" w:before="43" w:after="0"/>
        <w:ind w:left="991" w:right="0" w:hanging="450"/>
        <w:jc w:val="left"/>
      </w:pPr>
      <w:r>
        <w:rPr/>
        <w:t>Supplemental Reports and</w:t>
      </w:r>
      <w:r>
        <w:rPr>
          <w:spacing w:val="3"/>
        </w:rPr>
        <w:t> </w:t>
      </w:r>
      <w:r>
        <w:rPr/>
        <w:t>Information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Facilities</w:t>
      </w:r>
      <w:r>
        <w:rPr>
          <w:spacing w:val="-1"/>
          <w:sz w:val="24"/>
        </w:rPr>
        <w:t> </w:t>
      </w:r>
      <w:r>
        <w:rPr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5" w:after="0"/>
        <w:ind w:left="1711" w:right="0" w:hanging="270"/>
        <w:jc w:val="left"/>
        <w:rPr>
          <w:sz w:val="24"/>
        </w:rPr>
      </w:pPr>
      <w:r>
        <w:rPr>
          <w:sz w:val="24"/>
        </w:rPr>
        <w:t>Technology</w:t>
      </w:r>
      <w:r>
        <w:rPr>
          <w:spacing w:val="-1"/>
          <w:sz w:val="24"/>
        </w:rPr>
        <w:t> </w:t>
      </w:r>
      <w:r>
        <w:rPr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Instructional Support Services</w:t>
      </w:r>
      <w:r>
        <w:rPr>
          <w:spacing w:val="-4"/>
          <w:sz w:val="24"/>
        </w:rPr>
        <w:t> </w:t>
      </w:r>
      <w:r>
        <w:rPr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JOC Member Attendance</w:t>
      </w:r>
      <w:r>
        <w:rPr>
          <w:spacing w:val="-1"/>
          <w:sz w:val="24"/>
        </w:rPr>
        <w:t> </w:t>
      </w:r>
      <w:r>
        <w:rPr>
          <w:sz w:val="24"/>
        </w:rPr>
        <w:t>Report</w:t>
      </w:r>
    </w:p>
    <w:p>
      <w:pPr>
        <w:spacing w:after="0" w:line="240" w:lineRule="auto"/>
        <w:jc w:val="left"/>
        <w:rPr>
          <w:sz w:val="24"/>
        </w:rPr>
        <w:sectPr>
          <w:headerReference w:type="default" r:id="rId10"/>
          <w:footerReference w:type="default" r:id="rId11"/>
          <w:pgSz w:w="12240" w:h="15840"/>
          <w:pgMar w:header="1056" w:footer="722" w:top="1900" w:bottom="920" w:left="540" w:right="0"/>
        </w:sectPr>
      </w:pPr>
    </w:p>
    <w:p>
      <w:pPr>
        <w:pStyle w:val="BodyText"/>
        <w:spacing w:before="11"/>
        <w:ind w:left="0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51" w:after="0"/>
        <w:ind w:left="1711" w:right="0" w:hanging="270"/>
        <w:jc w:val="left"/>
        <w:rPr>
          <w:sz w:val="24"/>
        </w:rPr>
      </w:pPr>
      <w:r>
        <w:rPr>
          <w:sz w:val="24"/>
        </w:rPr>
        <w:t>Secondary Program Enrollment</w:t>
      </w:r>
      <w:r>
        <w:rPr>
          <w:spacing w:val="-4"/>
          <w:sz w:val="24"/>
        </w:rPr>
        <w:t> </w:t>
      </w:r>
      <w:r>
        <w:rPr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Transition Center Enrollment</w:t>
      </w:r>
      <w:r>
        <w:rPr>
          <w:spacing w:val="-2"/>
          <w:sz w:val="24"/>
        </w:rPr>
        <w:t> </w:t>
      </w:r>
      <w:r>
        <w:rPr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6" w:after="0"/>
        <w:ind w:left="1711" w:right="0" w:hanging="270"/>
        <w:jc w:val="left"/>
        <w:rPr>
          <w:sz w:val="24"/>
        </w:rPr>
      </w:pPr>
      <w:r>
        <w:rPr>
          <w:sz w:val="24"/>
        </w:rPr>
        <w:t>Disabled Population by Program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Disabled Population by District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Business Partnership Coordinator</w:t>
      </w:r>
      <w:r>
        <w:rPr>
          <w:spacing w:val="-2"/>
          <w:sz w:val="24"/>
        </w:rPr>
        <w:t> </w:t>
      </w:r>
      <w:r>
        <w:rPr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5" w:after="0"/>
        <w:ind w:left="1711" w:right="0" w:hanging="270"/>
        <w:jc w:val="left"/>
        <w:rPr>
          <w:sz w:val="24"/>
        </w:rPr>
      </w:pPr>
      <w:r>
        <w:rPr>
          <w:sz w:val="24"/>
        </w:rPr>
        <w:t>Enrollment and Community Engagement Coordinator</w:t>
      </w:r>
      <w:r>
        <w:rPr>
          <w:spacing w:val="2"/>
          <w:sz w:val="24"/>
        </w:rPr>
        <w:t> </w:t>
      </w:r>
      <w:r>
        <w:rPr>
          <w:sz w:val="24"/>
        </w:rPr>
        <w:t>Report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Career Planning Coordinator</w:t>
      </w:r>
      <w:r>
        <w:rPr>
          <w:spacing w:val="1"/>
          <w:sz w:val="24"/>
        </w:rPr>
        <w:t> </w:t>
      </w:r>
      <w:r>
        <w:rPr>
          <w:sz w:val="24"/>
        </w:rPr>
        <w:t>Report</w:t>
      </w:r>
    </w:p>
    <w:p>
      <w:pPr>
        <w:pStyle w:val="Heading1"/>
        <w:numPr>
          <w:ilvl w:val="0"/>
          <w:numId w:val="1"/>
        </w:numPr>
        <w:tabs>
          <w:tab w:pos="992" w:val="left" w:leader="none"/>
        </w:tabs>
        <w:spacing w:line="240" w:lineRule="auto" w:before="43" w:after="0"/>
        <w:ind w:left="991" w:right="0" w:hanging="450"/>
        <w:jc w:val="left"/>
      </w:pPr>
      <w:r>
        <w:rPr/>
        <w:t>Statute-Related Business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6" w:after="0"/>
        <w:ind w:left="1711" w:right="0" w:hanging="270"/>
        <w:jc w:val="left"/>
        <w:rPr>
          <w:sz w:val="24"/>
        </w:rPr>
      </w:pPr>
      <w:r>
        <w:rPr>
          <w:sz w:val="24"/>
        </w:rPr>
        <w:t>Staff Travel&gt;400 Miles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Field Trip</w:t>
      </w:r>
      <w:r>
        <w:rPr>
          <w:spacing w:val="-3"/>
          <w:sz w:val="24"/>
        </w:rPr>
        <w:t> </w:t>
      </w:r>
      <w:r>
        <w:rPr>
          <w:sz w:val="24"/>
        </w:rPr>
        <w:t>Requests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  <w:tab w:pos="2432" w:val="left" w:leader="none"/>
        </w:tabs>
        <w:spacing w:line="240" w:lineRule="auto" w:before="45" w:after="0"/>
        <w:ind w:left="2431" w:right="0" w:hanging="388"/>
        <w:jc w:val="left"/>
        <w:rPr>
          <w:sz w:val="24"/>
        </w:rPr>
      </w:pPr>
      <w:r>
        <w:rPr>
          <w:sz w:val="24"/>
        </w:rPr>
        <w:t>Drafting and Design; Gannon Chosen Mission; March 26,</w:t>
      </w:r>
      <w:r>
        <w:rPr>
          <w:spacing w:val="-8"/>
          <w:sz w:val="24"/>
        </w:rPr>
        <w:t> </w:t>
      </w:r>
      <w:r>
        <w:rPr>
          <w:sz w:val="24"/>
        </w:rPr>
        <w:t>2021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Fundraising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Facility Use Requests (for-profit groups</w:t>
      </w:r>
      <w:r>
        <w:rPr>
          <w:spacing w:val="-10"/>
          <w:sz w:val="24"/>
        </w:rPr>
        <w:t> </w:t>
      </w:r>
      <w:r>
        <w:rPr>
          <w:sz w:val="24"/>
        </w:rPr>
        <w:t>only)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6" w:after="0"/>
        <w:ind w:left="1711" w:right="0" w:hanging="270"/>
        <w:jc w:val="left"/>
        <w:rPr>
          <w:color w:val="C00000"/>
          <w:sz w:val="24"/>
        </w:rPr>
      </w:pPr>
      <w:r>
        <w:rPr>
          <w:color w:val="C00000"/>
          <w:sz w:val="24"/>
        </w:rPr>
        <w:t>Motion to Approve Statute-Related</w:t>
      </w:r>
      <w:r>
        <w:rPr>
          <w:color w:val="C00000"/>
          <w:spacing w:val="-12"/>
          <w:sz w:val="24"/>
        </w:rPr>
        <w:t> </w:t>
      </w:r>
      <w:r>
        <w:rPr>
          <w:color w:val="C00000"/>
          <w:sz w:val="24"/>
        </w:rPr>
        <w:t>Business</w:t>
      </w:r>
    </w:p>
    <w:p>
      <w:pPr>
        <w:pStyle w:val="Heading1"/>
        <w:numPr>
          <w:ilvl w:val="0"/>
          <w:numId w:val="1"/>
        </w:numPr>
        <w:tabs>
          <w:tab w:pos="992" w:val="left" w:leader="none"/>
        </w:tabs>
        <w:spacing w:line="240" w:lineRule="auto" w:before="43" w:after="0"/>
        <w:ind w:left="991" w:right="0" w:hanging="450"/>
        <w:jc w:val="left"/>
      </w:pPr>
      <w:r>
        <w:rPr/>
        <w:t>Board Action</w:t>
      </w:r>
      <w:r>
        <w:rPr>
          <w:spacing w:val="-1"/>
        </w:rPr>
        <w:t> </w:t>
      </w:r>
      <w:r>
        <w:rPr/>
        <w:t>Items</w:t>
      </w:r>
    </w:p>
    <w:p>
      <w:pPr>
        <w:pStyle w:val="ListParagraph"/>
        <w:numPr>
          <w:ilvl w:val="0"/>
          <w:numId w:val="1"/>
        </w:numPr>
        <w:tabs>
          <w:tab w:pos="992" w:val="left" w:leader="none"/>
        </w:tabs>
        <w:spacing w:line="240" w:lineRule="auto" w:before="43" w:after="0"/>
        <w:ind w:left="991" w:right="0" w:hanging="450"/>
        <w:jc w:val="left"/>
        <w:rPr>
          <w:b/>
          <w:sz w:val="24"/>
        </w:rPr>
      </w:pPr>
      <w:r>
        <w:rPr>
          <w:b/>
          <w:sz w:val="24"/>
        </w:rPr>
        <w:t>Adjournment</w:t>
      </w:r>
    </w:p>
    <w:p>
      <w:pPr>
        <w:pStyle w:val="Heading1"/>
        <w:numPr>
          <w:ilvl w:val="0"/>
          <w:numId w:val="1"/>
        </w:numPr>
        <w:tabs>
          <w:tab w:pos="992" w:val="left" w:leader="none"/>
        </w:tabs>
        <w:spacing w:line="240" w:lineRule="auto" w:before="45" w:after="0"/>
        <w:ind w:left="991" w:right="0" w:hanging="450"/>
        <w:jc w:val="left"/>
      </w:pPr>
      <w:r>
        <w:rPr/>
        <w:t>Reminders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3" w:after="0"/>
        <w:ind w:left="1711" w:right="0" w:hanging="270"/>
        <w:jc w:val="left"/>
        <w:rPr>
          <w:sz w:val="24"/>
        </w:rPr>
      </w:pPr>
      <w:r>
        <w:rPr>
          <w:sz w:val="24"/>
        </w:rPr>
        <w:t>Next meeting is Thursday, March 25, 2021 at 6:00 pm</w:t>
      </w:r>
    </w:p>
    <w:p>
      <w:pPr>
        <w:pStyle w:val="ListParagraph"/>
        <w:numPr>
          <w:ilvl w:val="1"/>
          <w:numId w:val="1"/>
        </w:numPr>
        <w:tabs>
          <w:tab w:pos="1712" w:val="left" w:leader="none"/>
        </w:tabs>
        <w:spacing w:line="240" w:lineRule="auto" w:before="46" w:after="0"/>
        <w:ind w:left="1802" w:right="3919" w:hanging="360"/>
        <w:jc w:val="left"/>
        <w:rPr>
          <w:sz w:val="24"/>
        </w:rPr>
      </w:pPr>
      <w:r>
        <w:rPr>
          <w:sz w:val="24"/>
        </w:rPr>
        <w:t>Statements of Financial Interest are due May 2021.</w:t>
      </w:r>
      <w:r>
        <w:rPr>
          <w:color w:val="0000FF"/>
          <w:sz w:val="24"/>
          <w:u w:val="single" w:color="0000FF"/>
        </w:rPr>
        <w:t> </w:t>
      </w:r>
      <w:hyperlink r:id="rId12">
        <w:r>
          <w:rPr>
            <w:color w:val="0000FF"/>
            <w:sz w:val="24"/>
            <w:u w:val="single" w:color="0000FF"/>
          </w:rPr>
          <w:t>https://www.ethicsforms.pa.gov/forms/websfi</w:t>
        </w:r>
        <w:r>
          <w:rPr>
            <w:color w:val="0000FF"/>
            <w:sz w:val="24"/>
          </w:rPr>
          <w:t> </w:t>
        </w:r>
      </w:hyperlink>
      <w:r>
        <w:rPr>
          <w:sz w:val="24"/>
        </w:rPr>
        <w:t>- Online</w:t>
      </w:r>
      <w:r>
        <w:rPr>
          <w:spacing w:val="-18"/>
          <w:sz w:val="24"/>
        </w:rPr>
        <w:t> </w:t>
      </w:r>
      <w:r>
        <w:rPr>
          <w:sz w:val="24"/>
        </w:rPr>
        <w:t>Filing</w:t>
      </w:r>
    </w:p>
    <w:sectPr>
      <w:pgSz w:w="12240" w:h="15840"/>
      <w:pgMar w:header="1056" w:footer="722" w:top="1900" w:bottom="920" w:left="5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1.20697pt;margin-top:744.890015pt;width:86.25pt;height:12pt;mso-position-horizontal-relative:page;mso-position-vertical-relative:page;z-index:-16326144" type="#_x0000_t202" filled="false" stroked="false">
          <v:textbox inset="0,0,0,0">
            <w:txbxContent>
              <w:p>
                <w:pPr>
                  <w:spacing w:line="223" w:lineRule="exact" w:before="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2/25/2021 12:38 PM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pict>
        <v:shape style="position:absolute;margin-left:441.20697pt;margin-top:744.890015pt;width:86.25pt;height:12pt;mso-position-horizontal-relative:page;mso-position-vertical-relative:page;z-index:-16324096" type="#_x0000_t202" filled="false" stroked="false">
          <v:textbox inset="0,0,0,0">
            <w:txbxContent>
              <w:p>
                <w:pPr>
                  <w:spacing w:line="223" w:lineRule="exact" w:before="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2/25/2021 12:38 PM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pict>
        <v:shape style="position:absolute;margin-left:441.20697pt;margin-top:744.890015pt;width:86.25pt;height:12pt;mso-position-horizontal-relative:page;mso-position-vertical-relative:page;z-index:-16322048" type="#_x0000_t202" filled="false" stroked="false">
          <v:textbox inset="0,0,0,0">
            <w:txbxContent>
              <w:p>
                <w:pPr>
                  <w:spacing w:line="223" w:lineRule="exact" w:before="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2/25/2021 12:38 PM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pict>
        <v:rect style="position:absolute;margin-left:39.119999pt;margin-top:95.279999pt;width:500.52pt;height:.48pt;mso-position-horizontal-relative:page;mso-position-vertical-relative:page;z-index:-16325632" filled="true" fillcolor="#000000" stroked="false">
          <v:fill type="solid"/>
          <w10:wrap type="none"/>
        </v:rect>
      </w:pict>
    </w:r>
    <w:r>
      <w:rPr/>
      <w:pict>
        <v:shape style="position:absolute;margin-left:39.560001pt;margin-top:51.799999pt;width:137.15pt;height:43.3pt;mso-position-horizontal-relative:page;mso-position-vertical-relative:page;z-index:-16325120" type="#_x0000_t20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color w:val="008000"/>
                    <w:sz w:val="24"/>
                  </w:rPr>
                  <w:t>Joint Operating Committee</w:t>
                </w:r>
              </w:p>
              <w:p>
                <w:pPr>
                  <w:spacing w:before="0"/>
                  <w:ind w:left="20" w:right="911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color w:val="008000"/>
                    <w:sz w:val="24"/>
                  </w:rPr>
                  <w:t>Meeting Agenda February 25, 2021</w:t>
                </w:r>
              </w:p>
            </w:txbxContent>
          </v:textbox>
          <w10:wrap type="none"/>
        </v:shape>
      </w:pict>
    </w:r>
    <w:r>
      <w:rPr/>
      <w:pict>
        <v:shape style="position:absolute;margin-left:488.23999pt;margin-top:81.080002pt;width:36.75pt;height:14pt;mso-position-horizontal-relative:page;mso-position-vertical-relative:page;z-index:-16324608" type="#_x0000_t20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color w:val="008000"/>
                    <w:sz w:val="24"/>
                  </w:rPr>
                  <w:t>Page </w:t>
                </w:r>
                <w:r>
                  <w:rPr/>
                  <w:fldChar w:fldCharType="begin"/>
                </w:r>
                <w:r>
                  <w:rPr>
                    <w:b/>
                    <w:color w:val="008000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pict>
        <v:rect style="position:absolute;margin-left:39.119999pt;margin-top:95.279999pt;width:500.52pt;height:.48pt;mso-position-horizontal-relative:page;mso-position-vertical-relative:page;z-index:-16323584" filled="true" fillcolor="#000000" stroked="false">
          <v:fill type="solid"/>
          <w10:wrap type="none"/>
        </v:rect>
      </w:pict>
    </w:r>
    <w:r>
      <w:rPr/>
      <w:pict>
        <v:shape style="position:absolute;margin-left:39.560001pt;margin-top:51.799999pt;width:137.15pt;height:43.3pt;mso-position-horizontal-relative:page;mso-position-vertical-relative:page;z-index:-16323072" type="#_x0000_t20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color w:val="008000"/>
                    <w:sz w:val="24"/>
                  </w:rPr>
                  <w:t>Joint Operating Committee</w:t>
                </w:r>
              </w:p>
              <w:p>
                <w:pPr>
                  <w:spacing w:before="0"/>
                  <w:ind w:left="20" w:right="911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color w:val="008000"/>
                    <w:sz w:val="24"/>
                  </w:rPr>
                  <w:t>Meeting Agenda February 25, 2021</w:t>
                </w:r>
              </w:p>
            </w:txbxContent>
          </v:textbox>
          <w10:wrap type="none"/>
        </v:shape>
      </w:pict>
    </w:r>
    <w:r>
      <w:rPr/>
      <w:pict>
        <v:shape style="position:absolute;margin-left:488.23999pt;margin-top:81.080002pt;width:36.75pt;height:14pt;mso-position-horizontal-relative:page;mso-position-vertical-relative:page;z-index:-16322560" type="#_x0000_t20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color w:val="008000"/>
                    <w:sz w:val="24"/>
                  </w:rPr>
                  <w:t>Page </w:t>
                </w:r>
                <w:r>
                  <w:rPr/>
                  <w:fldChar w:fldCharType="begin"/>
                </w:r>
                <w:r>
                  <w:rPr>
                    <w:b/>
                    <w:color w:val="008000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334"/>
      <w:numFmt w:val="decimal"/>
      <w:lvlText w:val="%1"/>
      <w:lvlJc w:val="left"/>
      <w:pPr>
        <w:ind w:left="763" w:hanging="387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80" w:hanging="38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0" w:hanging="38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1" w:hanging="38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1" w:hanging="38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2" w:hanging="38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2" w:hanging="38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2" w:hanging="38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3" w:hanging="387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331"/>
      <w:numFmt w:val="decimal"/>
      <w:lvlText w:val="%1"/>
      <w:lvlJc w:val="left"/>
      <w:pPr>
        <w:ind w:left="763" w:hanging="387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80" w:hanging="38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0" w:hanging="38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1" w:hanging="38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1" w:hanging="38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2" w:hanging="38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2" w:hanging="38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2" w:hanging="38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3" w:hanging="387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246"/>
      <w:numFmt w:val="decimal"/>
      <w:lvlText w:val="%1"/>
      <w:lvlJc w:val="left"/>
      <w:pPr>
        <w:ind w:left="376" w:hanging="1786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2" w:hanging="17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4" w:hanging="17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76" w:hanging="17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8" w:hanging="17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40" w:hanging="17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2" w:hanging="17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04" w:hanging="17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36" w:hanging="178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220"/>
      <w:numFmt w:val="decimal"/>
      <w:lvlText w:val="%1"/>
      <w:lvlJc w:val="left"/>
      <w:pPr>
        <w:ind w:left="760" w:hanging="384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54" w:hanging="3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48" w:hanging="3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42" w:hanging="3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36" w:hanging="3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30" w:hanging="3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24" w:hanging="3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8" w:hanging="3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12" w:hanging="38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13"/>
      <w:numFmt w:val="decimal"/>
      <w:lvlText w:val="%1"/>
      <w:lvlJc w:val="left"/>
      <w:pPr>
        <w:ind w:left="50" w:hanging="555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0" w:hanging="555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8" w:hanging="5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2" w:hanging="5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" w:hanging="5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80" w:hanging="5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44" w:hanging="5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08" w:hanging="5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72" w:hanging="55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4"/>
      <w:numFmt w:val="lowerLetter"/>
      <w:lvlText w:val="%1."/>
      <w:lvlJc w:val="left"/>
      <w:pPr>
        <w:ind w:left="1711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1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0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91" w:hanging="269"/>
        <w:jc w:val="right"/>
      </w:pPr>
      <w:rPr>
        <w:rFonts w:hint="default" w:ascii="Calibri" w:hAnsi="Calibri" w:eastAsia="Calibri" w:cs="Calibri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711" w:hanging="269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071" w:hanging="269"/>
        <w:jc w:val="right"/>
      </w:pPr>
      <w:rPr>
        <w:rFonts w:hint="default" w:ascii="Calibri" w:hAnsi="Calibri" w:eastAsia="Calibri" w:cs="Calibri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40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54" w:hanging="269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3"/>
      <w:ind w:left="1711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1" w:hanging="450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"/>
      <w:ind w:left="96" w:right="96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3"/>
      <w:ind w:left="1711" w:hanging="27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s://www.ects.org/joc/" TargetMode="Externa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header" Target="header2.xml"/><Relationship Id="rId11" Type="http://schemas.openxmlformats.org/officeDocument/2006/relationships/footer" Target="footer3.xml"/><Relationship Id="rId12" Type="http://schemas.openxmlformats.org/officeDocument/2006/relationships/hyperlink" Target="https://www.ethicsforms.pa.gov/forms/websfi" TargetMode="External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ECTS</dc:creator>
  <dc:title>Erie County Technical School</dc:title>
  <dcterms:created xsi:type="dcterms:W3CDTF">2021-02-25T17:46:39Z</dcterms:created>
  <dcterms:modified xsi:type="dcterms:W3CDTF">2021-02-25T17:46:39Z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2021-02-25T00:00:00Z</vt:filetime>
  </property>
</Properties>
</file>