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F60DC0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F00DB3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>Wednesday, July 31,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>, called the</w:t>
      </w:r>
      <w:r w:rsidR="00A534A0">
        <w:rPr>
          <w:rFonts w:ascii="Calibri" w:hAnsi="Calibri" w:cs="Calibri"/>
          <w:b w:val="0"/>
          <w:bCs w:val="0"/>
        </w:rPr>
        <w:t xml:space="preserve"> special</w:t>
      </w:r>
      <w:r w:rsidR="005E1CDC" w:rsidRPr="00917FAA">
        <w:rPr>
          <w:rFonts w:ascii="Calibri" w:hAnsi="Calibri" w:cs="Calibri"/>
          <w:b w:val="0"/>
          <w:bCs w:val="0"/>
        </w:rPr>
        <w:t xml:space="preserve">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F41DBD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A534A0">
        <w:rPr>
          <w:rFonts w:ascii="Calibri" w:hAnsi="Calibri" w:cs="Calibri"/>
          <w:b w:val="0"/>
          <w:bCs w:val="0"/>
        </w:rPr>
        <w:t>00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914" w:type="dxa"/>
        <w:jc w:val="center"/>
        <w:tblLayout w:type="fixed"/>
        <w:tblLook w:val="01E0" w:firstRow="1" w:lastRow="1" w:firstColumn="1" w:lastColumn="1" w:noHBand="0" w:noVBand="0"/>
      </w:tblPr>
      <w:tblGrid>
        <w:gridCol w:w="2978"/>
        <w:gridCol w:w="4488"/>
        <w:gridCol w:w="1224"/>
        <w:gridCol w:w="1224"/>
      </w:tblGrid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24" w:type="dxa"/>
          </w:tcPr>
          <w:p w:rsidR="005E1CDC" w:rsidRPr="00917FAA" w:rsidRDefault="00A534A0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A534A0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24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24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24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24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24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24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24" w:type="dxa"/>
          </w:tcPr>
          <w:p w:rsidR="005E1CDC" w:rsidRPr="00075838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:rsidTr="00A534A0">
        <w:trPr>
          <w:trHeight w:val="306"/>
          <w:tblHeader/>
          <w:jc w:val="center"/>
        </w:trPr>
        <w:tc>
          <w:tcPr>
            <w:tcW w:w="2978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88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24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24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A534A0">
        <w:trPr>
          <w:trHeight w:val="291"/>
          <w:tblHeader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917FAA" w:rsidRDefault="005E1CDC" w:rsidP="00A534A0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</w:t>
            </w:r>
            <w:r w:rsidR="00A534A0">
              <w:rPr>
                <w:rFonts w:ascii="Calibri" w:hAnsi="Calibri" w:cs="Calibri"/>
                <w:b w:val="0"/>
                <w:bCs w:val="0"/>
              </w:rPr>
              <w:t xml:space="preserve">  x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597"/>
          <w:jc w:val="center"/>
        </w:trPr>
        <w:tc>
          <w:tcPr>
            <w:tcW w:w="2978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88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24" w:type="dxa"/>
          </w:tcPr>
          <w:p w:rsidR="005E1CDC" w:rsidRPr="00A534A0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  <w:p w:rsidR="00BF5D00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88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Incoming 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917FAA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A534A0">
        <w:rPr>
          <w:rFonts w:ascii="Calibri" w:hAnsi="Calibri" w:cs="Calibri"/>
          <w:bCs w:val="0"/>
        </w:rPr>
        <w:t>June 27</w:t>
      </w:r>
      <w:r w:rsidR="00DD1EA5">
        <w:rPr>
          <w:rFonts w:ascii="Calibri" w:hAnsi="Calibri" w:cs="Calibri"/>
          <w:bCs w:val="0"/>
        </w:rPr>
        <w:t>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A534A0">
        <w:rPr>
          <w:rFonts w:ascii="Calibri" w:hAnsi="Calibri" w:cs="Calibri"/>
          <w:b w:val="0"/>
          <w:bCs w:val="0"/>
        </w:rPr>
        <w:t>June 27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A534A0">
        <w:rPr>
          <w:rFonts w:ascii="Calibri" w:hAnsi="Calibri" w:cs="Calibri"/>
          <w:b w:val="0"/>
        </w:rPr>
        <w:t>Rickrode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F41DBD">
        <w:rPr>
          <w:rFonts w:ascii="Calibri" w:hAnsi="Calibri" w:cs="Calibri"/>
          <w:b w:val="0"/>
        </w:rPr>
        <w:t>Boyd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756E19">
        <w:rPr>
          <w:rFonts w:ascii="Calibri" w:hAnsi="Calibri" w:cs="Calibri"/>
          <w:b w:val="0"/>
          <w:bCs w:val="0"/>
        </w:rPr>
        <w:t>Gina Zona</w:t>
      </w:r>
    </w:p>
    <w:p w:rsidR="00AA3478" w:rsidRPr="0036349B" w:rsidRDefault="00821173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Personnel</w:t>
      </w:r>
    </w:p>
    <w:p w:rsidR="00B07983" w:rsidRDefault="00821173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Early Childhood Education Instructor - Fox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5C17AA">
        <w:rPr>
          <w:rFonts w:ascii="Calibri" w:hAnsi="Calibri" w:cs="Calibri"/>
          <w:b w:val="0"/>
          <w:bCs w:val="0"/>
        </w:rPr>
        <w:t xml:space="preserve">approve the </w:t>
      </w:r>
      <w:r w:rsidR="00821173">
        <w:rPr>
          <w:rFonts w:ascii="Calibri" w:hAnsi="Calibri" w:cs="Calibri"/>
          <w:b w:val="0"/>
          <w:bCs w:val="0"/>
        </w:rPr>
        <w:t>hiring of Kimberly Fox as the Early Childhood Instructor at Column C step 2 at the rate of $41,831 per year effective for the 2019-2020 school year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5C17AA">
        <w:rPr>
          <w:rFonts w:ascii="Calibri" w:hAnsi="Calibri" w:cs="Calibri"/>
          <w:b w:val="0"/>
          <w:bCs w:val="0"/>
        </w:rPr>
        <w:t>Ring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821173">
        <w:rPr>
          <w:rFonts w:ascii="Calibri" w:hAnsi="Calibri" w:cs="Calibri"/>
          <w:b w:val="0"/>
          <w:bCs w:val="0"/>
        </w:rPr>
        <w:t>Bucksbee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21173" w:rsidRDefault="00821173" w:rsidP="0082117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Transition Center Instructor - Askins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hiring of Elizabeth Askins as the Transition Center Instructor at Column D step 8 at the rate of $46,449 per year effective for the 2019-2020 school year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Ring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21173" w:rsidRDefault="00821173" w:rsidP="0082117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Computer Programming Instructor - Klins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hiring of Jason Klins as the Computer Programming Instructor at Column C step 3 at the rate of $42,431 per year effective for the 2019-2020 school year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B5446A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B5446A">
        <w:rPr>
          <w:rFonts w:ascii="Calibri" w:hAnsi="Calibri" w:cs="Calibri"/>
          <w:b w:val="0"/>
          <w:bCs w:val="0"/>
        </w:rPr>
        <w:t>Ring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821173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Part-time Custodians –</w:t>
      </w:r>
      <w:r w:rsidR="00E80D9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Phillips and Ragsdale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B5446A">
        <w:rPr>
          <w:rFonts w:ascii="Calibri" w:hAnsi="Calibri" w:cs="Calibri"/>
          <w:b w:val="0"/>
          <w:bCs w:val="0"/>
        </w:rPr>
        <w:t>approve the hiring of Kelly Phillips and Emma Ragsdale as part-time custodians at the rate of $16.00 per hour effective on or after August 1, 2019</w:t>
      </w:r>
    </w:p>
    <w:p w:rsidR="00190085" w:rsidRDefault="00190085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80D94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B5446A">
        <w:rPr>
          <w:rFonts w:ascii="Calibri" w:hAnsi="Calibri" w:cs="Calibri"/>
          <w:b w:val="0"/>
          <w:bCs w:val="0"/>
        </w:rPr>
        <w:t>Olesnanik</w:t>
      </w: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Default="00B5446A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Orientation Days</w:t>
      </w:r>
    </w:p>
    <w:p w:rsidR="00190085" w:rsidRP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B5446A">
        <w:rPr>
          <w:rFonts w:ascii="Calibri" w:hAnsi="Calibri" w:cs="Calibri"/>
          <w:b w:val="0"/>
          <w:bCs w:val="0"/>
        </w:rPr>
        <w:t>three additional days for orientation and preparation purposes for three new teachers at a total of $2,119.64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B5446A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B5446A">
        <w:rPr>
          <w:rFonts w:ascii="Calibri" w:hAnsi="Calibri" w:cs="Calibri"/>
          <w:b w:val="0"/>
          <w:bCs w:val="0"/>
        </w:rPr>
        <w:t>Rickrode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5446A" w:rsidRDefault="00B5446A" w:rsidP="00B5446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Resignation – Regan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resignation request of Lucas Regan, part-time custodian, effective August 2, 2019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Rickrode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2536F" w:rsidRDefault="00E2536F" w:rsidP="00B5446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</w:p>
    <w:p w:rsidR="00B5446A" w:rsidRDefault="00B5446A" w:rsidP="00B5446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Resignation – Simitoski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Motion to ratify the resignation request of Jim Simitoski, part-time custodian, effective July 26, 2019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Boyd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5446A" w:rsidRP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273C9F" w:rsidRDefault="00273C9F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8F6016" w:rsidRPr="008F6016" w:rsidRDefault="008F6016" w:rsidP="008F6016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Policy 204 - Attendance</w:t>
      </w:r>
    </w:p>
    <w:p w:rsidR="008F6894" w:rsidRDefault="008F6016" w:rsidP="008F6016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First reading of Policy 204 – Attendance was conducted</w:t>
      </w:r>
    </w:p>
    <w:p w:rsidR="008F6016" w:rsidRDefault="008F6016" w:rsidP="008F6016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waive the second reading of Policy 204 – Attendance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Rickrode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8F6016" w:rsidRDefault="008F6016" w:rsidP="008F6016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Policy 204 – Attendance 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2536F">
        <w:rPr>
          <w:rFonts w:ascii="Calibri" w:hAnsi="Calibri" w:cs="Calibri"/>
          <w:b w:val="0"/>
          <w:bCs w:val="0"/>
        </w:rPr>
        <w:t>Boyd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E2536F">
        <w:rPr>
          <w:rFonts w:ascii="Calibri" w:hAnsi="Calibri" w:cs="Calibri"/>
          <w:b w:val="0"/>
          <w:bCs w:val="0"/>
        </w:rPr>
        <w:t>Ogden</w:t>
      </w:r>
    </w:p>
    <w:p w:rsidR="008F6016" w:rsidRDefault="008F6016" w:rsidP="0061615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2536F" w:rsidRPr="008F6016" w:rsidRDefault="00E2536F" w:rsidP="00E2536F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Administrative Procedure 222 –Smoking Tobacco &amp; Electronic Vapor Devices</w:t>
      </w:r>
    </w:p>
    <w:p w:rsidR="00E2536F" w:rsidRPr="008F6016" w:rsidRDefault="00E2536F" w:rsidP="00E2536F">
      <w:pPr>
        <w:pStyle w:val="Title"/>
        <w:keepNext/>
        <w:tabs>
          <w:tab w:val="left" w:pos="0"/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</w:rPr>
        <w:t xml:space="preserve">Motion to approve </w:t>
      </w:r>
      <w:r w:rsidRPr="00E2536F">
        <w:rPr>
          <w:rFonts w:ascii="Calibri" w:hAnsi="Calibri" w:cs="Calibri"/>
          <w:b w:val="0"/>
          <w:bCs w:val="0"/>
        </w:rPr>
        <w:t>Administrative Procedure 222 –Smoking Tobacco &amp; Electronic Vapor Devices</w:t>
      </w:r>
    </w:p>
    <w:p w:rsidR="00E2536F" w:rsidRDefault="00E2536F" w:rsidP="0061615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Boyd, with a second by Olesnanik</w:t>
      </w:r>
    </w:p>
    <w:p w:rsidR="00E2536F" w:rsidRDefault="00E2536F" w:rsidP="0061615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52FE9" w:rsidRDefault="00E2536F" w:rsidP="00E2536F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Authorized Bank Signatures</w:t>
      </w:r>
    </w:p>
    <w:p w:rsidR="00E2536F" w:rsidRDefault="00E2536F" w:rsidP="00E2536F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appove JOC President/Chairman – John DiPlacido; JOC Treasurer – Samuel Ring; and JOC Secretary/Business Manager – Terri Birchard as authorized signatures on the School’s bank accounts</w:t>
      </w:r>
    </w:p>
    <w:p w:rsidR="00E2536F" w:rsidRDefault="00E2536F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Boyd</w:t>
      </w:r>
    </w:p>
    <w:p w:rsidR="00E2536F" w:rsidRDefault="00E2536F" w:rsidP="00E2536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2536F" w:rsidRPr="00E2536F" w:rsidRDefault="00E2536F" w:rsidP="00E2536F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960801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1E1CE1">
        <w:rPr>
          <w:rFonts w:ascii="Calibri" w:hAnsi="Calibri" w:cs="Calibri"/>
          <w:b w:val="0"/>
        </w:rPr>
        <w:t>August 22</w:t>
      </w:r>
      <w:r w:rsidR="00AF048F" w:rsidRPr="00A17902">
        <w:rPr>
          <w:rFonts w:ascii="Calibri" w:hAnsi="Calibri" w:cs="Calibri"/>
          <w:b w:val="0"/>
        </w:rPr>
        <w:t>, 201</w:t>
      </w:r>
      <w:r w:rsidR="00B87853" w:rsidRPr="00A17902">
        <w:rPr>
          <w:rFonts w:ascii="Calibri" w:hAnsi="Calibri" w:cs="Calibri"/>
          <w:b w:val="0"/>
        </w:rPr>
        <w:t>9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  <w:r w:rsidR="00E2536F">
        <w:rPr>
          <w:rFonts w:ascii="Calibri" w:hAnsi="Calibri" w:cs="Calibri"/>
          <w:bCs w:val="0"/>
          <w:u w:val="single"/>
        </w:rPr>
        <w:t xml:space="preserve"> - none</w:t>
      </w:r>
    </w:p>
    <w:p w:rsidR="00C52FE9" w:rsidRDefault="00C52FE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E2536F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, with a second by </w:t>
      </w:r>
      <w:r w:rsidR="00E2536F">
        <w:rPr>
          <w:rFonts w:ascii="Calibri" w:hAnsi="Calibri"/>
          <w:b w:val="0"/>
          <w:bCs w:val="0"/>
        </w:rPr>
        <w:t>Boyd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E2536F">
        <w:rPr>
          <w:rFonts w:ascii="Calibri" w:hAnsi="Calibri"/>
          <w:b w:val="0"/>
          <w:bCs w:val="0"/>
        </w:rPr>
        <w:t>6</w:t>
      </w:r>
      <w:r w:rsidR="00C36B7D">
        <w:rPr>
          <w:rFonts w:ascii="Calibri" w:hAnsi="Calibri"/>
          <w:b w:val="0"/>
          <w:bCs w:val="0"/>
        </w:rPr>
        <w:t>:</w:t>
      </w:r>
      <w:r w:rsidR="001E1CE1">
        <w:rPr>
          <w:rFonts w:ascii="Calibri" w:hAnsi="Calibri"/>
          <w:b w:val="0"/>
          <w:bCs w:val="0"/>
        </w:rPr>
        <w:t>2</w:t>
      </w:r>
      <w:r w:rsidR="00E2536F">
        <w:rPr>
          <w:rFonts w:ascii="Calibri" w:hAnsi="Calibri"/>
          <w:b w:val="0"/>
          <w:bCs w:val="0"/>
        </w:rPr>
        <w:t>8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777D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  <w:bookmarkStart w:id="0" w:name="_GoBack"/>
      <w:bookmarkEnd w:id="0"/>
    </w:p>
    <w:sectPr w:rsidR="001F083D" w:rsidRPr="00AF62FF" w:rsidSect="00A4461A">
      <w:headerReference w:type="default" r:id="rId9"/>
      <w:footerReference w:type="first" r:id="rId10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83D" w:rsidRDefault="001F083D">
      <w:r>
        <w:separator/>
      </w:r>
    </w:p>
  </w:endnote>
  <w:endnote w:type="continuationSeparator" w:id="0">
    <w:p w:rsidR="001F083D" w:rsidRDefault="001F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F60DC0">
      <w:rPr>
        <w:rFonts w:ascii="Calibri" w:hAnsi="Calibri" w:cs="Calibri"/>
        <w:noProof/>
        <w:sz w:val="20"/>
        <w:szCs w:val="20"/>
      </w:rPr>
      <w:t>12/6/2019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F60DC0">
      <w:rPr>
        <w:rFonts w:ascii="Calibri" w:hAnsi="Calibri" w:cs="Calibri"/>
        <w:noProof/>
        <w:sz w:val="20"/>
        <w:szCs w:val="20"/>
      </w:rPr>
      <w:t>12:12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83D" w:rsidRDefault="001F083D">
      <w:r>
        <w:separator/>
      </w:r>
    </w:p>
  </w:footnote>
  <w:footnote w:type="continuationSeparator" w:id="0">
    <w:p w:rsidR="001F083D" w:rsidRDefault="001F0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Pr="00A4461A" w:rsidRDefault="001F083D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1F083D" w:rsidRPr="00A4461A" w:rsidRDefault="00A534A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July 31, 2019</w:t>
    </w:r>
    <w:r w:rsidR="001F083D" w:rsidRPr="00A4461A">
      <w:rPr>
        <w:rFonts w:ascii="Calibri" w:hAnsi="Calibri" w:cs="Calibri"/>
        <w:b/>
        <w:color w:val="4F6228"/>
        <w:sz w:val="20"/>
        <w:szCs w:val="20"/>
      </w:rPr>
      <w:tab/>
    </w:r>
    <w:r w:rsidR="001F083D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F60DC0">
      <w:rPr>
        <w:rStyle w:val="PageNumber"/>
        <w:rFonts w:ascii="Calibri" w:hAnsi="Calibri" w:cs="Calibri"/>
        <w:b/>
        <w:noProof/>
        <w:color w:val="4F6228"/>
        <w:sz w:val="20"/>
        <w:szCs w:val="20"/>
      </w:rPr>
      <w:t>3</w: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1F083D" w:rsidRDefault="001F083D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6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2"/>
  </w:num>
  <w:num w:numId="2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1"/>
  </w:num>
  <w:num w:numId="31">
    <w:abstractNumId w:val="20"/>
  </w:num>
  <w:num w:numId="32">
    <w:abstractNumId w:val="29"/>
  </w:num>
  <w:num w:numId="33">
    <w:abstractNumId w:val="11"/>
  </w:num>
  <w:num w:numId="34">
    <w:abstractNumId w:val="10"/>
  </w:num>
  <w:num w:numId="35">
    <w:abstractNumId w:val="7"/>
  </w:num>
  <w:num w:numId="36">
    <w:abstractNumId w:val="22"/>
  </w:num>
  <w:num w:numId="37">
    <w:abstractNumId w:val="5"/>
  </w:num>
  <w:num w:numId="38">
    <w:abstractNumId w:val="16"/>
  </w:num>
  <w:num w:numId="39">
    <w:abstractNumId w:val="13"/>
  </w:num>
  <w:num w:numId="40">
    <w:abstractNumId w:val="25"/>
  </w:num>
  <w:num w:numId="41">
    <w:abstractNumId w:val="28"/>
  </w:num>
  <w:num w:numId="42">
    <w:abstractNumId w:val="6"/>
  </w:num>
  <w:num w:numId="43">
    <w:abstractNumId w:val="12"/>
  </w:num>
  <w:num w:numId="44">
    <w:abstractNumId w:val="21"/>
  </w:num>
  <w:num w:numId="45">
    <w:abstractNumId w:val="19"/>
  </w:num>
  <w:num w:numId="46">
    <w:abstractNumId w:val="2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40A"/>
    <w:rsid w:val="00075838"/>
    <w:rsid w:val="000777DB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63EC6"/>
    <w:rsid w:val="00475B20"/>
    <w:rsid w:val="00476D36"/>
    <w:rsid w:val="00477A7D"/>
    <w:rsid w:val="00484D6D"/>
    <w:rsid w:val="004942E3"/>
    <w:rsid w:val="004A195E"/>
    <w:rsid w:val="004B02D1"/>
    <w:rsid w:val="004B7F1B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964FF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16154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238BC"/>
    <w:rsid w:val="007364B2"/>
    <w:rsid w:val="007421D4"/>
    <w:rsid w:val="00746F1C"/>
    <w:rsid w:val="00756E19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21173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016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17902"/>
    <w:rsid w:val="00A22F14"/>
    <w:rsid w:val="00A26DA3"/>
    <w:rsid w:val="00A312EB"/>
    <w:rsid w:val="00A34629"/>
    <w:rsid w:val="00A4461A"/>
    <w:rsid w:val="00A534A0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5446A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1A36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2536F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DB3"/>
    <w:rsid w:val="00F00F20"/>
    <w:rsid w:val="00F079CE"/>
    <w:rsid w:val="00F17A1E"/>
    <w:rsid w:val="00F2158B"/>
    <w:rsid w:val="00F2162A"/>
    <w:rsid w:val="00F41DBD"/>
    <w:rsid w:val="00F42694"/>
    <w:rsid w:val="00F60DC0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2268A-E1D0-4F79-B35C-AA782373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3</cp:revision>
  <cp:lastPrinted>2019-04-11T19:31:00Z</cp:lastPrinted>
  <dcterms:created xsi:type="dcterms:W3CDTF">2019-10-22T19:36:00Z</dcterms:created>
  <dcterms:modified xsi:type="dcterms:W3CDTF">2019-12-06T17:12:00Z</dcterms:modified>
</cp:coreProperties>
</file>