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342" w:rsidRDefault="00CA1342" w:rsidP="00CA1342">
      <w:pPr>
        <w:pStyle w:val="NoSpacing"/>
        <w:jc w:val="center"/>
        <w:rPr>
          <w:rFonts w:asciiTheme="majorHAnsi" w:hAnsiTheme="majorHAnsi"/>
        </w:rPr>
      </w:pPr>
    </w:p>
    <w:p w:rsidR="00776545" w:rsidRPr="0004590A" w:rsidRDefault="00776545" w:rsidP="00776545">
      <w:pPr>
        <w:pStyle w:val="NoSpacing"/>
        <w:rPr>
          <w:rFonts w:asciiTheme="majorHAnsi" w:hAnsiTheme="majorHAnsi"/>
          <w:b/>
          <w:i/>
          <w:color w:val="008000"/>
          <w:sz w:val="24"/>
          <w:szCs w:val="24"/>
          <w:u w:val="single"/>
        </w:rPr>
      </w:pPr>
      <w:r w:rsidRPr="0004590A">
        <w:rPr>
          <w:rFonts w:asciiTheme="majorHAnsi" w:hAnsiTheme="majorHAnsi"/>
          <w:b/>
          <w:i/>
          <w:color w:val="008000"/>
          <w:sz w:val="24"/>
          <w:szCs w:val="24"/>
          <w:u w:val="single"/>
        </w:rPr>
        <w:t>NOCTI Pre-Testing:</w:t>
      </w:r>
    </w:p>
    <w:p w:rsidR="00D37862" w:rsidRDefault="00776545" w:rsidP="00776545">
      <w:pPr>
        <w:pStyle w:val="NoSpacing"/>
        <w:rPr>
          <w:rFonts w:asciiTheme="majorHAnsi" w:hAnsiTheme="majorHAnsi"/>
          <w:sz w:val="24"/>
          <w:szCs w:val="24"/>
        </w:rPr>
      </w:pPr>
      <w:r w:rsidRPr="0004590A">
        <w:rPr>
          <w:rFonts w:asciiTheme="majorHAnsi" w:hAnsiTheme="majorHAnsi"/>
          <w:sz w:val="24"/>
          <w:szCs w:val="24"/>
        </w:rPr>
        <w:t>Erie County Technical School took advantage of PDE’s technical assisted program (TAP) funding for the NOCTI pretesting.  The seniors from the 18 programs completed the online written test during</w:t>
      </w:r>
      <w:r>
        <w:rPr>
          <w:rFonts w:asciiTheme="majorHAnsi" w:hAnsiTheme="majorHAnsi"/>
          <w:sz w:val="24"/>
          <w:szCs w:val="24"/>
        </w:rPr>
        <w:t xml:space="preserve"> a two-day window of September 27</w:t>
      </w:r>
      <w:r w:rsidRPr="000C23E8">
        <w:rPr>
          <w:rFonts w:asciiTheme="majorHAnsi" w:hAnsiTheme="majorHAnsi"/>
          <w:sz w:val="24"/>
          <w:szCs w:val="24"/>
          <w:vertAlign w:val="superscript"/>
        </w:rPr>
        <w:t>th</w:t>
      </w:r>
      <w:r>
        <w:rPr>
          <w:rFonts w:asciiTheme="majorHAnsi" w:hAnsiTheme="majorHAnsi"/>
          <w:sz w:val="24"/>
          <w:szCs w:val="24"/>
        </w:rPr>
        <w:t xml:space="preserve"> and 28</w:t>
      </w:r>
      <w:r w:rsidRPr="000C23E8">
        <w:rPr>
          <w:rFonts w:asciiTheme="majorHAnsi" w:hAnsiTheme="majorHAnsi"/>
          <w:sz w:val="24"/>
          <w:szCs w:val="24"/>
          <w:vertAlign w:val="superscript"/>
        </w:rPr>
        <w:t>th</w:t>
      </w:r>
      <w:r>
        <w:rPr>
          <w:rFonts w:asciiTheme="majorHAnsi" w:hAnsiTheme="majorHAnsi"/>
          <w:sz w:val="24"/>
          <w:szCs w:val="24"/>
        </w:rPr>
        <w:t>.</w:t>
      </w:r>
      <w:r w:rsidRPr="0004590A">
        <w:rPr>
          <w:rFonts w:asciiTheme="majorHAnsi" w:hAnsiTheme="majorHAnsi"/>
          <w:sz w:val="24"/>
          <w:szCs w:val="24"/>
        </w:rPr>
        <w:t xml:space="preserve">  The pretest will be utilized by the instructors to evaluate areas of weakness in their curriculum and for individual student improvement plans.  The goal of the pretesting is to ensure that our students do the best that they can in the end-of-the year NOCTI testing.  Special recognition to Mrs. </w:t>
      </w:r>
      <w:r>
        <w:rPr>
          <w:rFonts w:asciiTheme="majorHAnsi" w:hAnsiTheme="majorHAnsi"/>
          <w:sz w:val="24"/>
          <w:szCs w:val="24"/>
        </w:rPr>
        <w:t>Sandy Carr and Mrs. Mary Foulkrod</w:t>
      </w:r>
      <w:r w:rsidRPr="0004590A">
        <w:rPr>
          <w:rFonts w:asciiTheme="majorHAnsi" w:hAnsiTheme="majorHAnsi"/>
          <w:sz w:val="24"/>
          <w:szCs w:val="24"/>
        </w:rPr>
        <w:t xml:space="preserve"> for </w:t>
      </w:r>
      <w:r>
        <w:rPr>
          <w:rFonts w:asciiTheme="majorHAnsi" w:hAnsiTheme="majorHAnsi"/>
          <w:sz w:val="24"/>
          <w:szCs w:val="24"/>
        </w:rPr>
        <w:t>t</w:t>
      </w:r>
      <w:r w:rsidRPr="0004590A">
        <w:rPr>
          <w:rFonts w:asciiTheme="majorHAnsi" w:hAnsiTheme="majorHAnsi"/>
          <w:sz w:val="24"/>
          <w:szCs w:val="24"/>
        </w:rPr>
        <w:t>he</w:t>
      </w:r>
      <w:r>
        <w:rPr>
          <w:rFonts w:asciiTheme="majorHAnsi" w:hAnsiTheme="majorHAnsi"/>
          <w:sz w:val="24"/>
          <w:szCs w:val="24"/>
        </w:rPr>
        <w:t>i</w:t>
      </w:r>
      <w:r w:rsidRPr="0004590A">
        <w:rPr>
          <w:rFonts w:asciiTheme="majorHAnsi" w:hAnsiTheme="majorHAnsi"/>
          <w:sz w:val="24"/>
          <w:szCs w:val="24"/>
        </w:rPr>
        <w:t xml:space="preserve">r organization </w:t>
      </w:r>
      <w:r>
        <w:rPr>
          <w:rFonts w:asciiTheme="majorHAnsi" w:hAnsiTheme="majorHAnsi"/>
          <w:sz w:val="24"/>
          <w:szCs w:val="24"/>
        </w:rPr>
        <w:t>of the testing process and the Instructional Aides for the small group testing support</w:t>
      </w:r>
      <w:r w:rsidRPr="0004590A">
        <w:rPr>
          <w:rFonts w:asciiTheme="majorHAnsi" w:hAnsiTheme="majorHAnsi"/>
          <w:sz w:val="24"/>
          <w:szCs w:val="24"/>
        </w:rPr>
        <w:t>.</w:t>
      </w:r>
    </w:p>
    <w:p w:rsidR="00A76BCD" w:rsidRDefault="00A76BCD" w:rsidP="00776545">
      <w:pPr>
        <w:pStyle w:val="NoSpacing"/>
        <w:rPr>
          <w:rFonts w:asciiTheme="majorHAnsi" w:hAnsiTheme="majorHAnsi"/>
        </w:rPr>
      </w:pPr>
    </w:p>
    <w:p w:rsidR="00D37862" w:rsidRDefault="00D37862" w:rsidP="00CA1342">
      <w:pPr>
        <w:pStyle w:val="NoSpacing"/>
        <w:jc w:val="center"/>
        <w:rPr>
          <w:rFonts w:asciiTheme="majorHAnsi" w:hAnsiTheme="majorHAnsi"/>
        </w:rPr>
      </w:pPr>
    </w:p>
    <w:p w:rsidR="00776545" w:rsidRPr="0004590A" w:rsidRDefault="00776545" w:rsidP="00776545">
      <w:pPr>
        <w:pStyle w:val="NoSpacing"/>
        <w:jc w:val="both"/>
        <w:rPr>
          <w:rFonts w:asciiTheme="majorHAnsi" w:hAnsiTheme="majorHAnsi"/>
          <w:sz w:val="24"/>
          <w:szCs w:val="24"/>
        </w:rPr>
      </w:pPr>
      <w:proofErr w:type="spellStart"/>
      <w:r w:rsidRPr="0004590A">
        <w:rPr>
          <w:rFonts w:asciiTheme="majorHAnsi" w:hAnsiTheme="majorHAnsi"/>
          <w:b/>
          <w:i/>
          <w:color w:val="006600"/>
          <w:sz w:val="24"/>
          <w:szCs w:val="24"/>
          <w:u w:val="single"/>
        </w:rPr>
        <w:t>Locco</w:t>
      </w:r>
      <w:proofErr w:type="spellEnd"/>
      <w:r w:rsidRPr="0004590A">
        <w:rPr>
          <w:rFonts w:asciiTheme="majorHAnsi" w:hAnsiTheme="majorHAnsi"/>
          <w:b/>
          <w:i/>
          <w:color w:val="006600"/>
          <w:sz w:val="24"/>
          <w:szCs w:val="24"/>
          <w:u w:val="single"/>
        </w:rPr>
        <w:t xml:space="preserve"> Scholarship Awards:  </w:t>
      </w:r>
      <w:r w:rsidRPr="0004590A">
        <w:rPr>
          <w:rFonts w:asciiTheme="majorHAnsi" w:hAnsiTheme="majorHAnsi"/>
          <w:sz w:val="24"/>
          <w:szCs w:val="24"/>
        </w:rPr>
        <w:t xml:space="preserve">The Patrick R. </w:t>
      </w:r>
      <w:proofErr w:type="spellStart"/>
      <w:r w:rsidRPr="0004590A">
        <w:rPr>
          <w:rFonts w:asciiTheme="majorHAnsi" w:hAnsiTheme="majorHAnsi"/>
          <w:sz w:val="24"/>
          <w:szCs w:val="24"/>
        </w:rPr>
        <w:t>Locco</w:t>
      </w:r>
      <w:proofErr w:type="spellEnd"/>
      <w:r w:rsidRPr="0004590A">
        <w:rPr>
          <w:rFonts w:asciiTheme="majorHAnsi" w:hAnsiTheme="majorHAnsi"/>
          <w:sz w:val="24"/>
          <w:szCs w:val="24"/>
        </w:rPr>
        <w:t xml:space="preserve"> Scholarship Award Presentation that is sponsored by the Manufacturer’s and Business Association was held on October </w:t>
      </w:r>
      <w:r>
        <w:rPr>
          <w:rFonts w:asciiTheme="majorHAnsi" w:hAnsiTheme="majorHAnsi"/>
          <w:sz w:val="24"/>
          <w:szCs w:val="24"/>
        </w:rPr>
        <w:t>4</w:t>
      </w:r>
      <w:r w:rsidRPr="0004590A">
        <w:rPr>
          <w:rFonts w:asciiTheme="majorHAnsi" w:hAnsiTheme="majorHAnsi"/>
          <w:sz w:val="24"/>
          <w:szCs w:val="24"/>
        </w:rPr>
        <w:t>, 201</w:t>
      </w:r>
      <w:r>
        <w:rPr>
          <w:rFonts w:asciiTheme="majorHAnsi" w:hAnsiTheme="majorHAnsi"/>
          <w:sz w:val="24"/>
          <w:szCs w:val="24"/>
        </w:rPr>
        <w:t>8</w:t>
      </w:r>
      <w:r w:rsidRPr="0004590A">
        <w:rPr>
          <w:rFonts w:asciiTheme="majorHAnsi" w:hAnsiTheme="majorHAnsi"/>
          <w:sz w:val="24"/>
          <w:szCs w:val="24"/>
        </w:rPr>
        <w:t xml:space="preserve"> at the Business and Manufactures Association Day.  </w:t>
      </w:r>
      <w:r>
        <w:rPr>
          <w:rFonts w:asciiTheme="majorHAnsi" w:hAnsiTheme="majorHAnsi"/>
          <w:sz w:val="24"/>
          <w:szCs w:val="24"/>
        </w:rPr>
        <w:t>Four</w:t>
      </w:r>
      <w:r w:rsidRPr="0004590A">
        <w:rPr>
          <w:rFonts w:asciiTheme="majorHAnsi" w:hAnsiTheme="majorHAnsi"/>
          <w:sz w:val="24"/>
          <w:szCs w:val="24"/>
        </w:rPr>
        <w:t xml:space="preserve"> students were nominated for the award and interviewed in the spring of 201</w:t>
      </w:r>
      <w:r>
        <w:rPr>
          <w:rFonts w:asciiTheme="majorHAnsi" w:hAnsiTheme="majorHAnsi"/>
          <w:sz w:val="24"/>
          <w:szCs w:val="24"/>
        </w:rPr>
        <w:t>8</w:t>
      </w:r>
      <w:r w:rsidRPr="0004590A">
        <w:rPr>
          <w:rFonts w:asciiTheme="majorHAnsi" w:hAnsiTheme="majorHAnsi"/>
          <w:sz w:val="24"/>
          <w:szCs w:val="24"/>
        </w:rPr>
        <w:t>.  Our f</w:t>
      </w:r>
      <w:r>
        <w:rPr>
          <w:rFonts w:asciiTheme="majorHAnsi" w:hAnsiTheme="majorHAnsi"/>
          <w:sz w:val="24"/>
          <w:szCs w:val="24"/>
        </w:rPr>
        <w:t>our</w:t>
      </w:r>
      <w:r w:rsidRPr="0004590A">
        <w:rPr>
          <w:rFonts w:asciiTheme="majorHAnsi" w:hAnsiTheme="majorHAnsi"/>
          <w:sz w:val="24"/>
          <w:szCs w:val="24"/>
        </w:rPr>
        <w:t xml:space="preserve"> students were awarded</w:t>
      </w:r>
      <w:r>
        <w:rPr>
          <w:rFonts w:asciiTheme="majorHAnsi" w:hAnsiTheme="majorHAnsi"/>
          <w:sz w:val="24"/>
          <w:szCs w:val="24"/>
        </w:rPr>
        <w:t xml:space="preserve"> a</w:t>
      </w:r>
      <w:r w:rsidRPr="0004590A">
        <w:rPr>
          <w:rFonts w:asciiTheme="majorHAnsi" w:hAnsiTheme="majorHAnsi"/>
          <w:sz w:val="24"/>
          <w:szCs w:val="24"/>
        </w:rPr>
        <w:t xml:space="preserve"> $100 gift Certificate with the winner receiving a $1</w:t>
      </w:r>
      <w:r>
        <w:rPr>
          <w:rFonts w:asciiTheme="majorHAnsi" w:hAnsiTheme="majorHAnsi"/>
          <w:sz w:val="24"/>
          <w:szCs w:val="24"/>
        </w:rPr>
        <w:t>2</w:t>
      </w:r>
      <w:r w:rsidRPr="0004590A">
        <w:rPr>
          <w:rFonts w:asciiTheme="majorHAnsi" w:hAnsiTheme="majorHAnsi"/>
          <w:sz w:val="24"/>
          <w:szCs w:val="24"/>
        </w:rPr>
        <w:t>00 scholarship.  Our f</w:t>
      </w:r>
      <w:r>
        <w:rPr>
          <w:rFonts w:asciiTheme="majorHAnsi" w:hAnsiTheme="majorHAnsi"/>
          <w:sz w:val="24"/>
          <w:szCs w:val="24"/>
        </w:rPr>
        <w:t xml:space="preserve">our </w:t>
      </w:r>
      <w:r w:rsidRPr="0004590A">
        <w:rPr>
          <w:rFonts w:asciiTheme="majorHAnsi" w:hAnsiTheme="majorHAnsi"/>
          <w:sz w:val="24"/>
          <w:szCs w:val="24"/>
        </w:rPr>
        <w:t xml:space="preserve">students nominated were: </w:t>
      </w:r>
    </w:p>
    <w:p w:rsidR="00776545" w:rsidRPr="0004590A" w:rsidRDefault="00776545" w:rsidP="00776545">
      <w:pPr>
        <w:pStyle w:val="NoSpacing"/>
        <w:jc w:val="both"/>
        <w:rPr>
          <w:rFonts w:asciiTheme="majorHAnsi" w:hAnsiTheme="majorHAnsi"/>
          <w:sz w:val="24"/>
          <w:szCs w:val="24"/>
        </w:rPr>
      </w:pPr>
    </w:p>
    <w:p w:rsidR="00776545" w:rsidRPr="0004590A" w:rsidRDefault="00776545" w:rsidP="00776545">
      <w:pPr>
        <w:pStyle w:val="NoSpacing"/>
        <w:jc w:val="both"/>
        <w:rPr>
          <w:rFonts w:asciiTheme="majorHAnsi" w:hAnsiTheme="majorHAnsi"/>
          <w:sz w:val="24"/>
          <w:szCs w:val="24"/>
        </w:rPr>
      </w:pPr>
      <w:r>
        <w:rPr>
          <w:rFonts w:asciiTheme="majorHAnsi" w:hAnsiTheme="majorHAnsi"/>
          <w:sz w:val="24"/>
          <w:szCs w:val="24"/>
        </w:rPr>
        <w:t xml:space="preserve">Taylor Haas </w:t>
      </w:r>
      <w:r w:rsidRPr="0004590A">
        <w:rPr>
          <w:rFonts w:asciiTheme="majorHAnsi" w:hAnsiTheme="majorHAnsi"/>
          <w:sz w:val="24"/>
          <w:szCs w:val="24"/>
        </w:rPr>
        <w:t xml:space="preserve">- Drafting &amp; Design – </w:t>
      </w:r>
      <w:r>
        <w:rPr>
          <w:rFonts w:asciiTheme="majorHAnsi" w:hAnsiTheme="majorHAnsi"/>
          <w:sz w:val="24"/>
          <w:szCs w:val="24"/>
        </w:rPr>
        <w:t>Girard</w:t>
      </w:r>
      <w:r w:rsidRPr="0004590A">
        <w:rPr>
          <w:rFonts w:asciiTheme="majorHAnsi" w:hAnsiTheme="majorHAnsi"/>
          <w:sz w:val="24"/>
          <w:szCs w:val="24"/>
        </w:rPr>
        <w:t xml:space="preserve"> </w:t>
      </w:r>
    </w:p>
    <w:p w:rsidR="00776545" w:rsidRDefault="00776545" w:rsidP="00776545">
      <w:pPr>
        <w:pStyle w:val="NoSpacing"/>
        <w:rPr>
          <w:rFonts w:asciiTheme="majorHAnsi" w:hAnsiTheme="majorHAnsi"/>
          <w:sz w:val="24"/>
          <w:szCs w:val="24"/>
        </w:rPr>
      </w:pPr>
      <w:r>
        <w:rPr>
          <w:rFonts w:asciiTheme="majorHAnsi" w:hAnsiTheme="majorHAnsi"/>
          <w:sz w:val="24"/>
          <w:szCs w:val="24"/>
        </w:rPr>
        <w:t xml:space="preserve">Andrew </w:t>
      </w:r>
      <w:proofErr w:type="spellStart"/>
      <w:r>
        <w:rPr>
          <w:rFonts w:asciiTheme="majorHAnsi" w:hAnsiTheme="majorHAnsi"/>
          <w:sz w:val="24"/>
          <w:szCs w:val="24"/>
        </w:rPr>
        <w:t>Sebald</w:t>
      </w:r>
      <w:proofErr w:type="spellEnd"/>
      <w:r>
        <w:rPr>
          <w:rFonts w:asciiTheme="majorHAnsi" w:hAnsiTheme="majorHAnsi"/>
          <w:sz w:val="24"/>
          <w:szCs w:val="24"/>
        </w:rPr>
        <w:t xml:space="preserve"> –</w:t>
      </w:r>
      <w:r w:rsidRPr="0004590A">
        <w:rPr>
          <w:rFonts w:asciiTheme="majorHAnsi" w:hAnsiTheme="majorHAnsi"/>
          <w:sz w:val="24"/>
          <w:szCs w:val="24"/>
        </w:rPr>
        <w:t xml:space="preserve"> </w:t>
      </w:r>
      <w:r>
        <w:rPr>
          <w:rFonts w:asciiTheme="majorHAnsi" w:hAnsiTheme="majorHAnsi"/>
          <w:sz w:val="24"/>
          <w:szCs w:val="24"/>
        </w:rPr>
        <w:t>Electrical Engineering Technology</w:t>
      </w:r>
      <w:r w:rsidRPr="0004590A">
        <w:rPr>
          <w:rFonts w:asciiTheme="majorHAnsi" w:hAnsiTheme="majorHAnsi"/>
          <w:sz w:val="24"/>
          <w:szCs w:val="24"/>
        </w:rPr>
        <w:t xml:space="preserve"> – </w:t>
      </w:r>
      <w:r>
        <w:rPr>
          <w:rFonts w:asciiTheme="majorHAnsi" w:hAnsiTheme="majorHAnsi"/>
          <w:sz w:val="24"/>
          <w:szCs w:val="24"/>
        </w:rPr>
        <w:t>Fairview</w:t>
      </w:r>
      <w:r w:rsidRPr="0004590A">
        <w:rPr>
          <w:rFonts w:asciiTheme="majorHAnsi" w:hAnsiTheme="majorHAnsi"/>
          <w:sz w:val="24"/>
          <w:szCs w:val="24"/>
        </w:rPr>
        <w:tab/>
      </w:r>
    </w:p>
    <w:p w:rsidR="00776545" w:rsidRDefault="00776545" w:rsidP="00776545">
      <w:pPr>
        <w:pStyle w:val="NoSpacing"/>
        <w:rPr>
          <w:rFonts w:asciiTheme="majorHAnsi" w:hAnsiTheme="majorHAnsi"/>
          <w:sz w:val="24"/>
          <w:szCs w:val="24"/>
        </w:rPr>
      </w:pPr>
      <w:r>
        <w:rPr>
          <w:rFonts w:asciiTheme="majorHAnsi" w:hAnsiTheme="majorHAnsi"/>
          <w:sz w:val="24"/>
          <w:szCs w:val="24"/>
        </w:rPr>
        <w:t>Benjamin Porter</w:t>
      </w:r>
      <w:r w:rsidRPr="0004590A">
        <w:rPr>
          <w:rFonts w:asciiTheme="majorHAnsi" w:hAnsiTheme="majorHAnsi"/>
          <w:sz w:val="24"/>
          <w:szCs w:val="24"/>
        </w:rPr>
        <w:t xml:space="preserve"> – </w:t>
      </w:r>
      <w:r>
        <w:rPr>
          <w:rFonts w:asciiTheme="majorHAnsi" w:hAnsiTheme="majorHAnsi"/>
          <w:sz w:val="24"/>
          <w:szCs w:val="24"/>
        </w:rPr>
        <w:t>Facility Maintenance Technology</w:t>
      </w:r>
      <w:r w:rsidRPr="0004590A">
        <w:rPr>
          <w:rFonts w:asciiTheme="majorHAnsi" w:hAnsiTheme="majorHAnsi"/>
          <w:sz w:val="24"/>
          <w:szCs w:val="24"/>
        </w:rPr>
        <w:t xml:space="preserve"> </w:t>
      </w:r>
      <w:r>
        <w:rPr>
          <w:rFonts w:asciiTheme="majorHAnsi" w:hAnsiTheme="majorHAnsi"/>
          <w:sz w:val="24"/>
          <w:szCs w:val="24"/>
        </w:rPr>
        <w:t xml:space="preserve">–Fort </w:t>
      </w:r>
      <w:proofErr w:type="spellStart"/>
      <w:r>
        <w:rPr>
          <w:rFonts w:asciiTheme="majorHAnsi" w:hAnsiTheme="majorHAnsi"/>
          <w:sz w:val="24"/>
          <w:szCs w:val="24"/>
        </w:rPr>
        <w:t>Leboeuf</w:t>
      </w:r>
      <w:proofErr w:type="spellEnd"/>
    </w:p>
    <w:p w:rsidR="00776545" w:rsidRPr="0004590A" w:rsidRDefault="00776545" w:rsidP="00776545">
      <w:pPr>
        <w:pStyle w:val="NoSpacing"/>
        <w:rPr>
          <w:rFonts w:asciiTheme="majorHAnsi" w:hAnsiTheme="majorHAnsi"/>
          <w:sz w:val="24"/>
          <w:szCs w:val="24"/>
        </w:rPr>
      </w:pPr>
      <w:r>
        <w:rPr>
          <w:rFonts w:asciiTheme="majorHAnsi" w:hAnsiTheme="majorHAnsi"/>
          <w:sz w:val="24"/>
          <w:szCs w:val="24"/>
        </w:rPr>
        <w:t>Joshua Larson – Metal Fabrication Technology – General McLane</w:t>
      </w:r>
    </w:p>
    <w:p w:rsidR="00776545" w:rsidRPr="0004590A" w:rsidRDefault="00776545" w:rsidP="00776545">
      <w:pPr>
        <w:pStyle w:val="NoSpacing"/>
        <w:jc w:val="both"/>
        <w:rPr>
          <w:rFonts w:asciiTheme="majorHAnsi" w:hAnsiTheme="majorHAnsi"/>
          <w:sz w:val="24"/>
          <w:szCs w:val="24"/>
        </w:rPr>
      </w:pPr>
      <w:r w:rsidRPr="0004590A">
        <w:rPr>
          <w:rFonts w:asciiTheme="majorHAnsi" w:hAnsiTheme="majorHAnsi"/>
          <w:sz w:val="24"/>
          <w:szCs w:val="24"/>
        </w:rPr>
        <w:tab/>
      </w:r>
    </w:p>
    <w:p w:rsidR="00776545" w:rsidRDefault="00776545" w:rsidP="00776545">
      <w:pPr>
        <w:pStyle w:val="NoSpacing"/>
        <w:jc w:val="both"/>
        <w:rPr>
          <w:rFonts w:asciiTheme="majorHAnsi" w:hAnsiTheme="majorHAnsi"/>
          <w:sz w:val="24"/>
          <w:szCs w:val="24"/>
        </w:rPr>
      </w:pPr>
      <w:r>
        <w:rPr>
          <w:rFonts w:asciiTheme="majorHAnsi" w:hAnsiTheme="majorHAnsi"/>
          <w:b/>
          <w:sz w:val="24"/>
          <w:szCs w:val="24"/>
        </w:rPr>
        <w:t xml:space="preserve">Andrew </w:t>
      </w:r>
      <w:proofErr w:type="spellStart"/>
      <w:r>
        <w:rPr>
          <w:rFonts w:asciiTheme="majorHAnsi" w:hAnsiTheme="majorHAnsi"/>
          <w:b/>
          <w:sz w:val="24"/>
          <w:szCs w:val="24"/>
        </w:rPr>
        <w:t>Sebald</w:t>
      </w:r>
      <w:proofErr w:type="spellEnd"/>
      <w:r w:rsidRPr="00871618">
        <w:rPr>
          <w:rFonts w:asciiTheme="majorHAnsi" w:hAnsiTheme="majorHAnsi"/>
          <w:b/>
          <w:sz w:val="24"/>
          <w:szCs w:val="24"/>
        </w:rPr>
        <w:t xml:space="preserve"> was awarded the $1200 scholarship</w:t>
      </w:r>
      <w:r w:rsidRPr="0004590A">
        <w:rPr>
          <w:rFonts w:asciiTheme="majorHAnsi" w:hAnsiTheme="majorHAnsi"/>
          <w:sz w:val="24"/>
          <w:szCs w:val="24"/>
        </w:rPr>
        <w:t>.</w:t>
      </w:r>
    </w:p>
    <w:p w:rsidR="00A76BCD" w:rsidRPr="0004590A" w:rsidRDefault="00A76BCD" w:rsidP="00776545">
      <w:pPr>
        <w:pStyle w:val="NoSpacing"/>
        <w:jc w:val="both"/>
        <w:rPr>
          <w:rFonts w:asciiTheme="majorHAnsi" w:hAnsiTheme="majorHAnsi"/>
          <w:sz w:val="24"/>
          <w:szCs w:val="24"/>
        </w:rPr>
      </w:pPr>
    </w:p>
    <w:p w:rsidR="00776545" w:rsidRDefault="00776545" w:rsidP="00DC2F9B">
      <w:pPr>
        <w:pStyle w:val="NoSpacing"/>
        <w:rPr>
          <w:rFonts w:asciiTheme="majorHAnsi" w:hAnsiTheme="majorHAnsi"/>
          <w:b/>
          <w:i/>
          <w:color w:val="008000"/>
          <w:sz w:val="24"/>
          <w:szCs w:val="24"/>
          <w:u w:val="single"/>
        </w:rPr>
      </w:pPr>
    </w:p>
    <w:p w:rsidR="00DC2F9B" w:rsidRPr="0004590A" w:rsidRDefault="00DC2F9B" w:rsidP="00DC2F9B">
      <w:pPr>
        <w:pStyle w:val="NoSpacing"/>
        <w:rPr>
          <w:rFonts w:asciiTheme="majorHAnsi" w:hAnsiTheme="majorHAnsi"/>
          <w:b/>
          <w:i/>
          <w:color w:val="008000"/>
          <w:sz w:val="24"/>
          <w:szCs w:val="24"/>
          <w:u w:val="single"/>
        </w:rPr>
      </w:pPr>
      <w:r>
        <w:rPr>
          <w:rFonts w:asciiTheme="majorHAnsi" w:hAnsiTheme="majorHAnsi"/>
          <w:b/>
          <w:i/>
          <w:color w:val="008000"/>
          <w:sz w:val="24"/>
          <w:szCs w:val="24"/>
          <w:u w:val="single"/>
        </w:rPr>
        <w:t>After School Faculty Meeting #2</w:t>
      </w:r>
      <w:r w:rsidRPr="0004590A">
        <w:rPr>
          <w:rFonts w:asciiTheme="majorHAnsi" w:hAnsiTheme="majorHAnsi"/>
          <w:b/>
          <w:i/>
          <w:color w:val="008000"/>
          <w:sz w:val="24"/>
          <w:szCs w:val="24"/>
          <w:u w:val="single"/>
        </w:rPr>
        <w:t>:</w:t>
      </w:r>
    </w:p>
    <w:p w:rsidR="00DC2F9B" w:rsidRDefault="00DC2F9B" w:rsidP="002D79DE">
      <w:pPr>
        <w:pStyle w:val="NoSpacing"/>
        <w:rPr>
          <w:rFonts w:asciiTheme="majorHAnsi" w:hAnsiTheme="majorHAnsi"/>
          <w:sz w:val="24"/>
          <w:szCs w:val="24"/>
        </w:rPr>
      </w:pPr>
      <w:r>
        <w:rPr>
          <w:rFonts w:asciiTheme="majorHAnsi" w:hAnsiTheme="majorHAnsi"/>
          <w:sz w:val="24"/>
          <w:szCs w:val="24"/>
        </w:rPr>
        <w:t>On October</w:t>
      </w:r>
      <w:r w:rsidR="000C23E8">
        <w:rPr>
          <w:rFonts w:asciiTheme="majorHAnsi" w:hAnsiTheme="majorHAnsi"/>
          <w:sz w:val="24"/>
          <w:szCs w:val="24"/>
        </w:rPr>
        <w:t xml:space="preserve"> 4</w:t>
      </w:r>
      <w:r w:rsidRPr="00DC2F9B">
        <w:rPr>
          <w:rFonts w:asciiTheme="majorHAnsi" w:hAnsiTheme="majorHAnsi"/>
          <w:sz w:val="24"/>
          <w:szCs w:val="24"/>
          <w:vertAlign w:val="superscript"/>
        </w:rPr>
        <w:t>th</w:t>
      </w:r>
      <w:r>
        <w:rPr>
          <w:rFonts w:asciiTheme="majorHAnsi" w:hAnsiTheme="majorHAnsi"/>
          <w:sz w:val="24"/>
          <w:szCs w:val="24"/>
        </w:rPr>
        <w:t>, the faculty and the administ</w:t>
      </w:r>
      <w:r w:rsidR="00BA5607">
        <w:rPr>
          <w:rFonts w:asciiTheme="majorHAnsi" w:hAnsiTheme="majorHAnsi"/>
          <w:sz w:val="24"/>
          <w:szCs w:val="24"/>
        </w:rPr>
        <w:t>ration met after school to discuss the “</w:t>
      </w:r>
      <w:r w:rsidR="000C23E8">
        <w:rPr>
          <w:rFonts w:asciiTheme="majorHAnsi" w:hAnsiTheme="majorHAnsi"/>
          <w:sz w:val="24"/>
          <w:szCs w:val="24"/>
        </w:rPr>
        <w:t>Occupational Advisory Luncheon</w:t>
      </w:r>
      <w:r w:rsidR="00BA5607">
        <w:rPr>
          <w:rFonts w:asciiTheme="majorHAnsi" w:hAnsiTheme="majorHAnsi"/>
          <w:sz w:val="24"/>
          <w:szCs w:val="24"/>
        </w:rPr>
        <w:t>” and “</w:t>
      </w:r>
      <w:r w:rsidR="000C23E8">
        <w:rPr>
          <w:rFonts w:asciiTheme="majorHAnsi" w:hAnsiTheme="majorHAnsi"/>
          <w:sz w:val="24"/>
          <w:szCs w:val="24"/>
        </w:rPr>
        <w:t>Budgeting Process” for the 2019-20 SY</w:t>
      </w:r>
      <w:r w:rsidR="00BA5607">
        <w:rPr>
          <w:rFonts w:asciiTheme="majorHAnsi" w:hAnsiTheme="majorHAnsi"/>
          <w:sz w:val="24"/>
          <w:szCs w:val="24"/>
        </w:rPr>
        <w:t xml:space="preserve">.  </w:t>
      </w:r>
      <w:r w:rsidR="000C23E8">
        <w:rPr>
          <w:rFonts w:asciiTheme="majorHAnsi" w:hAnsiTheme="majorHAnsi"/>
          <w:sz w:val="24"/>
          <w:szCs w:val="24"/>
        </w:rPr>
        <w:t>Elaine Shaffer</w:t>
      </w:r>
      <w:r w:rsidR="00BA5607">
        <w:rPr>
          <w:rFonts w:asciiTheme="majorHAnsi" w:hAnsiTheme="majorHAnsi"/>
          <w:sz w:val="24"/>
          <w:szCs w:val="24"/>
        </w:rPr>
        <w:t xml:space="preserve"> provided the instructors with the </w:t>
      </w:r>
      <w:r w:rsidR="000C23E8">
        <w:rPr>
          <w:rFonts w:asciiTheme="majorHAnsi" w:hAnsiTheme="majorHAnsi"/>
          <w:sz w:val="24"/>
          <w:szCs w:val="24"/>
        </w:rPr>
        <w:t>OAC required agenda topics and minute submission format</w:t>
      </w:r>
      <w:r w:rsidR="00BA5607">
        <w:rPr>
          <w:rFonts w:asciiTheme="majorHAnsi" w:hAnsiTheme="majorHAnsi"/>
          <w:sz w:val="24"/>
          <w:szCs w:val="24"/>
        </w:rPr>
        <w:t>.  The</w:t>
      </w:r>
      <w:r w:rsidR="000C23E8">
        <w:rPr>
          <w:rFonts w:asciiTheme="majorHAnsi" w:hAnsiTheme="majorHAnsi"/>
          <w:sz w:val="24"/>
          <w:szCs w:val="24"/>
        </w:rPr>
        <w:t xml:space="preserve"> Budget a</w:t>
      </w:r>
      <w:r w:rsidR="00BA5607">
        <w:rPr>
          <w:rFonts w:asciiTheme="majorHAnsi" w:hAnsiTheme="majorHAnsi"/>
          <w:sz w:val="24"/>
          <w:szCs w:val="24"/>
        </w:rPr>
        <w:t>ction plan</w:t>
      </w:r>
      <w:r w:rsidR="000C23E8">
        <w:rPr>
          <w:rFonts w:asciiTheme="majorHAnsi" w:hAnsiTheme="majorHAnsi"/>
          <w:sz w:val="24"/>
          <w:szCs w:val="24"/>
        </w:rPr>
        <w:t xml:space="preserve"> and</w:t>
      </w:r>
      <w:r w:rsidR="00BA5607">
        <w:rPr>
          <w:rFonts w:asciiTheme="majorHAnsi" w:hAnsiTheme="majorHAnsi"/>
          <w:sz w:val="24"/>
          <w:szCs w:val="24"/>
        </w:rPr>
        <w:t xml:space="preserve"> requirement</w:t>
      </w:r>
      <w:r w:rsidR="000C23E8">
        <w:rPr>
          <w:rFonts w:asciiTheme="majorHAnsi" w:hAnsiTheme="majorHAnsi"/>
          <w:sz w:val="24"/>
          <w:szCs w:val="24"/>
        </w:rPr>
        <w:t xml:space="preserve">s for submission </w:t>
      </w:r>
      <w:r w:rsidR="00BA5607">
        <w:rPr>
          <w:rFonts w:asciiTheme="majorHAnsi" w:hAnsiTheme="majorHAnsi"/>
          <w:sz w:val="24"/>
          <w:szCs w:val="24"/>
        </w:rPr>
        <w:t xml:space="preserve">was led by </w:t>
      </w:r>
      <w:r w:rsidR="000C23E8">
        <w:rPr>
          <w:rFonts w:asciiTheme="majorHAnsi" w:hAnsiTheme="majorHAnsi"/>
          <w:sz w:val="24"/>
          <w:szCs w:val="24"/>
        </w:rPr>
        <w:t>Terri Birchard</w:t>
      </w:r>
      <w:r w:rsidR="00BA5607">
        <w:rPr>
          <w:rFonts w:asciiTheme="majorHAnsi" w:hAnsiTheme="majorHAnsi"/>
          <w:sz w:val="24"/>
          <w:szCs w:val="24"/>
        </w:rPr>
        <w:t xml:space="preserve">, who supplied each lab instructor a </w:t>
      </w:r>
      <w:r w:rsidR="000C23E8">
        <w:rPr>
          <w:rFonts w:asciiTheme="majorHAnsi" w:hAnsiTheme="majorHAnsi"/>
          <w:sz w:val="24"/>
          <w:szCs w:val="24"/>
        </w:rPr>
        <w:t>guide to create and submit an anticipated program budget for review for 2019-20</w:t>
      </w:r>
      <w:r w:rsidR="00BA5607">
        <w:rPr>
          <w:rFonts w:asciiTheme="majorHAnsi" w:hAnsiTheme="majorHAnsi"/>
          <w:sz w:val="24"/>
          <w:szCs w:val="24"/>
        </w:rPr>
        <w:t>.</w:t>
      </w:r>
    </w:p>
    <w:p w:rsidR="00A76BCD" w:rsidRDefault="00A76BCD" w:rsidP="002D79DE">
      <w:pPr>
        <w:pStyle w:val="NoSpacing"/>
        <w:rPr>
          <w:rFonts w:asciiTheme="majorHAnsi" w:hAnsiTheme="majorHAnsi"/>
          <w:b/>
          <w:i/>
          <w:color w:val="008000"/>
          <w:sz w:val="24"/>
          <w:szCs w:val="24"/>
          <w:u w:val="single"/>
        </w:rPr>
      </w:pPr>
    </w:p>
    <w:p w:rsidR="00BA5607" w:rsidRDefault="00BA5607" w:rsidP="002D79DE">
      <w:pPr>
        <w:pStyle w:val="NoSpacing"/>
        <w:rPr>
          <w:rFonts w:asciiTheme="majorHAnsi" w:hAnsiTheme="majorHAnsi"/>
          <w:sz w:val="24"/>
          <w:szCs w:val="24"/>
        </w:rPr>
      </w:pPr>
    </w:p>
    <w:p w:rsidR="00BA5607" w:rsidRPr="0004590A" w:rsidRDefault="00BA5607" w:rsidP="00BA5607">
      <w:pPr>
        <w:pStyle w:val="NoSpacing"/>
        <w:rPr>
          <w:rFonts w:asciiTheme="majorHAnsi" w:hAnsiTheme="majorHAnsi"/>
          <w:b/>
          <w:i/>
          <w:color w:val="008000"/>
          <w:sz w:val="24"/>
          <w:szCs w:val="24"/>
          <w:u w:val="single"/>
        </w:rPr>
      </w:pPr>
      <w:r w:rsidRPr="0004590A">
        <w:rPr>
          <w:rFonts w:asciiTheme="majorHAnsi" w:hAnsiTheme="majorHAnsi"/>
          <w:b/>
          <w:i/>
          <w:color w:val="008000"/>
          <w:sz w:val="24"/>
          <w:szCs w:val="24"/>
          <w:u w:val="single"/>
        </w:rPr>
        <w:t>OAC Fall Luncheon:</w:t>
      </w:r>
    </w:p>
    <w:p w:rsidR="00CB1349" w:rsidRDefault="00BA5607" w:rsidP="00BA5607">
      <w:pPr>
        <w:pStyle w:val="NoSpacing"/>
        <w:rPr>
          <w:rFonts w:asciiTheme="majorHAnsi" w:hAnsiTheme="majorHAnsi"/>
          <w:sz w:val="24"/>
          <w:szCs w:val="24"/>
        </w:rPr>
      </w:pPr>
      <w:r w:rsidRPr="0004590A">
        <w:rPr>
          <w:rFonts w:asciiTheme="majorHAnsi" w:hAnsiTheme="majorHAnsi"/>
          <w:sz w:val="24"/>
          <w:szCs w:val="24"/>
        </w:rPr>
        <w:t xml:space="preserve">The fall occupational advisory committee membership luncheon was held on October </w:t>
      </w:r>
      <w:r w:rsidR="00CB1349">
        <w:rPr>
          <w:rFonts w:asciiTheme="majorHAnsi" w:hAnsiTheme="majorHAnsi"/>
          <w:sz w:val="24"/>
          <w:szCs w:val="24"/>
        </w:rPr>
        <w:t>8</w:t>
      </w:r>
      <w:r w:rsidRPr="0004590A">
        <w:rPr>
          <w:rFonts w:asciiTheme="majorHAnsi" w:hAnsiTheme="majorHAnsi"/>
          <w:sz w:val="24"/>
          <w:szCs w:val="24"/>
          <w:vertAlign w:val="superscript"/>
        </w:rPr>
        <w:t>th</w:t>
      </w:r>
      <w:r w:rsidRPr="0004590A">
        <w:rPr>
          <w:rFonts w:asciiTheme="majorHAnsi" w:hAnsiTheme="majorHAnsi"/>
          <w:sz w:val="24"/>
          <w:szCs w:val="24"/>
        </w:rPr>
        <w:t xml:space="preserve">. </w:t>
      </w:r>
    </w:p>
    <w:p w:rsidR="00BA5607" w:rsidRPr="0004590A" w:rsidRDefault="00BA5607" w:rsidP="00BA5607">
      <w:pPr>
        <w:pStyle w:val="NoSpacing"/>
        <w:rPr>
          <w:rFonts w:asciiTheme="majorHAnsi" w:hAnsiTheme="majorHAnsi"/>
          <w:sz w:val="24"/>
          <w:szCs w:val="24"/>
        </w:rPr>
      </w:pPr>
      <w:r>
        <w:rPr>
          <w:rFonts w:asciiTheme="majorHAnsi" w:hAnsiTheme="majorHAnsi"/>
          <w:sz w:val="24"/>
          <w:szCs w:val="24"/>
        </w:rPr>
        <w:t>Elaine Shaffer did another wonderful job planning the luncheon with a friendly theme of “</w:t>
      </w:r>
      <w:r w:rsidR="00CB1349">
        <w:rPr>
          <w:rFonts w:asciiTheme="majorHAnsi" w:hAnsiTheme="majorHAnsi"/>
          <w:sz w:val="24"/>
          <w:szCs w:val="24"/>
        </w:rPr>
        <w:t>the last barbeque</w:t>
      </w:r>
      <w:r>
        <w:rPr>
          <w:rFonts w:asciiTheme="majorHAnsi" w:hAnsiTheme="majorHAnsi"/>
          <w:sz w:val="24"/>
          <w:szCs w:val="24"/>
        </w:rPr>
        <w:t>”</w:t>
      </w:r>
      <w:r w:rsidR="00871618">
        <w:rPr>
          <w:rFonts w:asciiTheme="majorHAnsi" w:hAnsiTheme="majorHAnsi"/>
          <w:sz w:val="24"/>
          <w:szCs w:val="24"/>
        </w:rPr>
        <w:t>;</w:t>
      </w:r>
      <w:r w:rsidR="00CB1349">
        <w:rPr>
          <w:rFonts w:asciiTheme="majorHAnsi" w:hAnsiTheme="majorHAnsi"/>
          <w:sz w:val="24"/>
          <w:szCs w:val="24"/>
        </w:rPr>
        <w:t xml:space="preserve"> and the way the weather has changed; it was appropriate!</w:t>
      </w:r>
      <w:r>
        <w:rPr>
          <w:rFonts w:asciiTheme="majorHAnsi" w:hAnsiTheme="majorHAnsi"/>
          <w:sz w:val="24"/>
          <w:szCs w:val="24"/>
        </w:rPr>
        <w:t xml:space="preserve">  Mr. Tarasovitch appreciates Mrs. Shaffer for her continued organizational skills and supporting the OAC objectives for the day.  Each meeting during the year has a specific agenda; the main items of discussion for this meeting were the program’s results from 201</w:t>
      </w:r>
      <w:r w:rsidR="00CB1349">
        <w:rPr>
          <w:rFonts w:asciiTheme="majorHAnsi" w:hAnsiTheme="majorHAnsi"/>
          <w:sz w:val="24"/>
          <w:szCs w:val="24"/>
        </w:rPr>
        <w:t>7</w:t>
      </w:r>
      <w:r>
        <w:rPr>
          <w:rFonts w:asciiTheme="majorHAnsi" w:hAnsiTheme="majorHAnsi"/>
          <w:sz w:val="24"/>
          <w:szCs w:val="24"/>
        </w:rPr>
        <w:t>-1</w:t>
      </w:r>
      <w:r w:rsidR="00CB1349">
        <w:rPr>
          <w:rFonts w:asciiTheme="majorHAnsi" w:hAnsiTheme="majorHAnsi"/>
          <w:sz w:val="24"/>
          <w:szCs w:val="24"/>
        </w:rPr>
        <w:t>8 SY</w:t>
      </w:r>
      <w:r>
        <w:rPr>
          <w:rFonts w:asciiTheme="majorHAnsi" w:hAnsiTheme="majorHAnsi"/>
          <w:sz w:val="24"/>
          <w:szCs w:val="24"/>
        </w:rPr>
        <w:t>, equipment, curriculum, safety and organization.</w:t>
      </w:r>
      <w:r w:rsidR="00871618">
        <w:rPr>
          <w:rFonts w:asciiTheme="majorHAnsi" w:hAnsiTheme="majorHAnsi"/>
          <w:sz w:val="24"/>
          <w:szCs w:val="24"/>
        </w:rPr>
        <w:t xml:space="preserve">  The </w:t>
      </w:r>
      <w:r w:rsidR="00A76BCD">
        <w:rPr>
          <w:rFonts w:asciiTheme="majorHAnsi" w:hAnsiTheme="majorHAnsi"/>
          <w:sz w:val="24"/>
          <w:szCs w:val="24"/>
        </w:rPr>
        <w:t>n</w:t>
      </w:r>
      <w:r w:rsidR="00871618">
        <w:rPr>
          <w:rFonts w:asciiTheme="majorHAnsi" w:hAnsiTheme="majorHAnsi"/>
          <w:sz w:val="24"/>
          <w:szCs w:val="24"/>
        </w:rPr>
        <w:t>umber of OAC members were 15</w:t>
      </w:r>
      <w:r w:rsidR="00CB1349">
        <w:rPr>
          <w:rFonts w:asciiTheme="majorHAnsi" w:hAnsiTheme="majorHAnsi"/>
          <w:sz w:val="24"/>
          <w:szCs w:val="24"/>
        </w:rPr>
        <w:t>9</w:t>
      </w:r>
      <w:r w:rsidR="00871618">
        <w:rPr>
          <w:rFonts w:asciiTheme="majorHAnsi" w:hAnsiTheme="majorHAnsi"/>
          <w:sz w:val="24"/>
          <w:szCs w:val="24"/>
        </w:rPr>
        <w:t xml:space="preserve"> participants; 1</w:t>
      </w:r>
      <w:r w:rsidR="00CB1349">
        <w:rPr>
          <w:rFonts w:asciiTheme="majorHAnsi" w:hAnsiTheme="majorHAnsi"/>
          <w:sz w:val="24"/>
          <w:szCs w:val="24"/>
        </w:rPr>
        <w:t>30</w:t>
      </w:r>
      <w:r w:rsidR="00871618">
        <w:rPr>
          <w:rFonts w:asciiTheme="majorHAnsi" w:hAnsiTheme="majorHAnsi"/>
          <w:sz w:val="24"/>
          <w:szCs w:val="24"/>
        </w:rPr>
        <w:t xml:space="preserve"> Business Representatives that represented </w:t>
      </w:r>
      <w:r w:rsidR="00776545">
        <w:rPr>
          <w:rFonts w:asciiTheme="majorHAnsi" w:hAnsiTheme="majorHAnsi"/>
          <w:sz w:val="24"/>
          <w:szCs w:val="24"/>
        </w:rPr>
        <w:t>78</w:t>
      </w:r>
      <w:r w:rsidR="00871618">
        <w:rPr>
          <w:rFonts w:asciiTheme="majorHAnsi" w:hAnsiTheme="majorHAnsi"/>
          <w:sz w:val="24"/>
          <w:szCs w:val="24"/>
        </w:rPr>
        <w:t xml:space="preserve"> companies</w:t>
      </w:r>
      <w:r w:rsidR="00776545">
        <w:rPr>
          <w:rFonts w:asciiTheme="majorHAnsi" w:hAnsiTheme="majorHAnsi"/>
          <w:sz w:val="24"/>
          <w:szCs w:val="24"/>
        </w:rPr>
        <w:t xml:space="preserve">/organizations. </w:t>
      </w:r>
      <w:r w:rsidR="00776545" w:rsidRPr="00776545">
        <w:rPr>
          <w:rFonts w:asciiTheme="majorHAnsi" w:hAnsiTheme="majorHAnsi"/>
          <w:b/>
          <w:sz w:val="24"/>
          <w:szCs w:val="24"/>
        </w:rPr>
        <w:t>See attached OAC Participation list in supplemental material</w:t>
      </w:r>
      <w:r w:rsidR="00776545">
        <w:rPr>
          <w:rFonts w:asciiTheme="majorHAnsi" w:hAnsiTheme="majorHAnsi"/>
          <w:sz w:val="24"/>
          <w:szCs w:val="24"/>
        </w:rPr>
        <w:t>.</w:t>
      </w:r>
    </w:p>
    <w:p w:rsidR="00BA5607" w:rsidRPr="0004590A" w:rsidRDefault="00BA5607" w:rsidP="002D79DE">
      <w:pPr>
        <w:pStyle w:val="NoSpacing"/>
        <w:rPr>
          <w:rFonts w:asciiTheme="majorHAnsi" w:hAnsiTheme="majorHAnsi"/>
          <w:sz w:val="24"/>
          <w:szCs w:val="24"/>
        </w:rPr>
      </w:pPr>
    </w:p>
    <w:p w:rsidR="007E5ACF" w:rsidRDefault="007E5ACF" w:rsidP="002D79DE">
      <w:pPr>
        <w:pStyle w:val="NoSpacing"/>
        <w:rPr>
          <w:rFonts w:asciiTheme="majorHAnsi" w:hAnsiTheme="majorHAnsi"/>
          <w:sz w:val="24"/>
          <w:szCs w:val="24"/>
        </w:rPr>
      </w:pPr>
      <w:r>
        <w:rPr>
          <w:rFonts w:asciiTheme="majorHAnsi" w:hAnsiTheme="majorHAnsi"/>
          <w:b/>
          <w:i/>
          <w:color w:val="006600"/>
          <w:sz w:val="24"/>
          <w:szCs w:val="24"/>
          <w:u w:val="single"/>
        </w:rPr>
        <w:t>General “Lock Down” Drill</w:t>
      </w:r>
      <w:r w:rsidRPr="0004590A">
        <w:rPr>
          <w:rFonts w:asciiTheme="majorHAnsi" w:hAnsiTheme="majorHAnsi"/>
          <w:sz w:val="24"/>
          <w:szCs w:val="24"/>
        </w:rPr>
        <w:t xml:space="preserve">:  </w:t>
      </w:r>
      <w:r>
        <w:rPr>
          <w:rFonts w:asciiTheme="majorHAnsi" w:hAnsiTheme="majorHAnsi"/>
          <w:sz w:val="24"/>
          <w:szCs w:val="24"/>
        </w:rPr>
        <w:t>The Erie County Technical School conducted it’s first “safety and security” drill on October 11, 2018. The purpose of the drill was to have a general lock down of the building to simulate a situation that required the doors to be secured and a “stay in place” mentality. The drill provided the administration with knowledge of physical plant issues and procedural processes to address.</w:t>
      </w:r>
    </w:p>
    <w:p w:rsidR="005063D5" w:rsidRPr="0004590A" w:rsidRDefault="007E5ACF" w:rsidP="002D79DE">
      <w:pPr>
        <w:pStyle w:val="NoSpacing"/>
        <w:rPr>
          <w:rFonts w:asciiTheme="majorHAnsi" w:hAnsiTheme="majorHAnsi"/>
          <w:sz w:val="24"/>
          <w:szCs w:val="24"/>
        </w:rPr>
      </w:pPr>
      <w:r>
        <w:rPr>
          <w:rFonts w:asciiTheme="majorHAnsi" w:hAnsiTheme="majorHAnsi"/>
          <w:sz w:val="24"/>
          <w:szCs w:val="24"/>
        </w:rPr>
        <w:t xml:space="preserve"> </w:t>
      </w:r>
    </w:p>
    <w:p w:rsidR="006F251C" w:rsidRPr="0004590A" w:rsidRDefault="006F251C" w:rsidP="006F251C">
      <w:pPr>
        <w:pStyle w:val="NoSpacing"/>
        <w:rPr>
          <w:rFonts w:asciiTheme="majorHAnsi" w:hAnsiTheme="majorHAnsi"/>
          <w:sz w:val="24"/>
          <w:szCs w:val="24"/>
        </w:rPr>
      </w:pPr>
      <w:r w:rsidRPr="0004590A">
        <w:rPr>
          <w:rFonts w:asciiTheme="majorHAnsi" w:hAnsiTheme="majorHAnsi"/>
          <w:b/>
          <w:i/>
          <w:color w:val="006600"/>
          <w:sz w:val="24"/>
          <w:szCs w:val="24"/>
          <w:u w:val="single"/>
        </w:rPr>
        <w:t>National Technical Honor Society</w:t>
      </w:r>
      <w:r w:rsidRPr="0004590A">
        <w:rPr>
          <w:rFonts w:asciiTheme="majorHAnsi" w:hAnsiTheme="majorHAnsi"/>
          <w:sz w:val="24"/>
          <w:szCs w:val="24"/>
        </w:rPr>
        <w:t>:  On October 1</w:t>
      </w:r>
      <w:r w:rsidR="00776545">
        <w:rPr>
          <w:rFonts w:asciiTheme="majorHAnsi" w:hAnsiTheme="majorHAnsi"/>
          <w:sz w:val="24"/>
          <w:szCs w:val="24"/>
        </w:rPr>
        <w:t>1</w:t>
      </w:r>
      <w:r w:rsidRPr="0004590A">
        <w:rPr>
          <w:rFonts w:asciiTheme="majorHAnsi" w:hAnsiTheme="majorHAnsi"/>
          <w:sz w:val="24"/>
          <w:szCs w:val="24"/>
          <w:vertAlign w:val="superscript"/>
        </w:rPr>
        <w:t>th</w:t>
      </w:r>
      <w:r w:rsidRPr="0004590A">
        <w:rPr>
          <w:rFonts w:asciiTheme="majorHAnsi" w:hAnsiTheme="majorHAnsi"/>
          <w:sz w:val="24"/>
          <w:szCs w:val="24"/>
        </w:rPr>
        <w:t xml:space="preserve">, the National Technical Honor Society induction ceremony was held at the Erie County Technical School.  The society, led by Donna Erdman and </w:t>
      </w:r>
      <w:r w:rsidR="00776545">
        <w:rPr>
          <w:rFonts w:asciiTheme="majorHAnsi" w:hAnsiTheme="majorHAnsi"/>
          <w:sz w:val="24"/>
          <w:szCs w:val="24"/>
        </w:rPr>
        <w:t>Mariea Sargent</w:t>
      </w:r>
      <w:r w:rsidRPr="0004590A">
        <w:rPr>
          <w:rFonts w:asciiTheme="majorHAnsi" w:hAnsiTheme="majorHAnsi"/>
          <w:sz w:val="24"/>
          <w:szCs w:val="24"/>
        </w:rPr>
        <w:t xml:space="preserve"> inducted </w:t>
      </w:r>
      <w:r w:rsidR="00776545">
        <w:rPr>
          <w:rFonts w:asciiTheme="majorHAnsi" w:hAnsiTheme="majorHAnsi"/>
          <w:sz w:val="24"/>
          <w:szCs w:val="24"/>
        </w:rPr>
        <w:t>14</w:t>
      </w:r>
      <w:r w:rsidRPr="0004590A">
        <w:rPr>
          <w:rFonts w:asciiTheme="majorHAnsi" w:hAnsiTheme="majorHAnsi"/>
          <w:sz w:val="24"/>
          <w:szCs w:val="24"/>
        </w:rPr>
        <w:t xml:space="preserve"> new members and honored </w:t>
      </w:r>
      <w:r w:rsidR="00A76BCD">
        <w:rPr>
          <w:rFonts w:asciiTheme="majorHAnsi" w:hAnsiTheme="majorHAnsi"/>
          <w:sz w:val="24"/>
          <w:szCs w:val="24"/>
        </w:rPr>
        <w:t>17</w:t>
      </w:r>
      <w:r w:rsidRPr="0004590A">
        <w:rPr>
          <w:rFonts w:asciiTheme="majorHAnsi" w:hAnsiTheme="majorHAnsi"/>
          <w:sz w:val="24"/>
          <w:szCs w:val="24"/>
        </w:rPr>
        <w:t xml:space="preserve"> members of the previous year.</w:t>
      </w:r>
    </w:p>
    <w:p w:rsidR="0004590A" w:rsidRPr="0004590A" w:rsidRDefault="00CB6A8C" w:rsidP="006F251C">
      <w:pPr>
        <w:pStyle w:val="NoSpacing"/>
        <w:rPr>
          <w:rFonts w:asciiTheme="majorHAnsi" w:hAnsiTheme="majorHAnsi"/>
          <w:sz w:val="24"/>
          <w:szCs w:val="24"/>
        </w:rPr>
      </w:pPr>
      <w:r>
        <w:rPr>
          <w:rFonts w:asciiTheme="majorHAnsi" w:hAnsiTheme="majorHAnsi"/>
          <w:sz w:val="24"/>
          <w:szCs w:val="24"/>
        </w:rPr>
        <w:t xml:space="preserve">Special thank-you to Elaine Shaffer, Mariea Sargent, Donna Erdman, </w:t>
      </w:r>
      <w:r w:rsidR="00A76BCD">
        <w:rPr>
          <w:rFonts w:asciiTheme="majorHAnsi" w:hAnsiTheme="majorHAnsi"/>
          <w:sz w:val="24"/>
          <w:szCs w:val="24"/>
        </w:rPr>
        <w:t>Kayla Noonan, Travis Woodburn, Rob Eggleston, Rob Suprynowicz</w:t>
      </w:r>
      <w:r>
        <w:rPr>
          <w:rFonts w:asciiTheme="majorHAnsi" w:hAnsiTheme="majorHAnsi"/>
          <w:sz w:val="24"/>
          <w:szCs w:val="24"/>
        </w:rPr>
        <w:t xml:space="preserve"> who represented the instructors who were unable to attend with honoring the students with the special comments.  Finally, Thank-you to Mr. Jim Bucksbee (GMC JOC member), Mr. </w:t>
      </w:r>
      <w:r w:rsidR="00A76BCD">
        <w:rPr>
          <w:rFonts w:asciiTheme="majorHAnsi" w:hAnsiTheme="majorHAnsi"/>
          <w:sz w:val="24"/>
          <w:szCs w:val="24"/>
        </w:rPr>
        <w:t>Sam Ring</w:t>
      </w:r>
      <w:r>
        <w:rPr>
          <w:rFonts w:asciiTheme="majorHAnsi" w:hAnsiTheme="majorHAnsi"/>
          <w:sz w:val="24"/>
          <w:szCs w:val="24"/>
        </w:rPr>
        <w:t xml:space="preserve"> (</w:t>
      </w:r>
      <w:r w:rsidR="00A76BCD">
        <w:rPr>
          <w:rFonts w:asciiTheme="majorHAnsi" w:hAnsiTheme="majorHAnsi"/>
          <w:sz w:val="24"/>
          <w:szCs w:val="24"/>
        </w:rPr>
        <w:t>NWS</w:t>
      </w:r>
      <w:r>
        <w:rPr>
          <w:rFonts w:asciiTheme="majorHAnsi" w:hAnsiTheme="majorHAnsi"/>
          <w:sz w:val="24"/>
          <w:szCs w:val="24"/>
        </w:rPr>
        <w:t xml:space="preserve"> JOC member),</w:t>
      </w:r>
      <w:r w:rsidR="00A76BCD">
        <w:rPr>
          <w:rFonts w:asciiTheme="majorHAnsi" w:hAnsiTheme="majorHAnsi"/>
          <w:sz w:val="24"/>
          <w:szCs w:val="24"/>
        </w:rPr>
        <w:t xml:space="preserve"> Mr. Eric Duda (WBG JOC member), </w:t>
      </w:r>
      <w:r>
        <w:rPr>
          <w:rFonts w:asciiTheme="majorHAnsi" w:hAnsiTheme="majorHAnsi"/>
          <w:sz w:val="24"/>
          <w:szCs w:val="24"/>
        </w:rPr>
        <w:t xml:space="preserve">Mr. </w:t>
      </w:r>
      <w:r w:rsidR="00A76BCD">
        <w:rPr>
          <w:rFonts w:asciiTheme="majorHAnsi" w:hAnsiTheme="majorHAnsi"/>
          <w:sz w:val="24"/>
          <w:szCs w:val="24"/>
        </w:rPr>
        <w:t>Drew Mortenson</w:t>
      </w:r>
      <w:r>
        <w:rPr>
          <w:rFonts w:asciiTheme="majorHAnsi" w:hAnsiTheme="majorHAnsi"/>
          <w:sz w:val="24"/>
          <w:szCs w:val="24"/>
        </w:rPr>
        <w:t xml:space="preserve"> (HBK </w:t>
      </w:r>
      <w:r w:rsidR="00A76BCD">
        <w:rPr>
          <w:rFonts w:asciiTheme="majorHAnsi" w:hAnsiTheme="majorHAnsi"/>
          <w:sz w:val="24"/>
          <w:szCs w:val="24"/>
        </w:rPr>
        <w:t xml:space="preserve">Assistant </w:t>
      </w:r>
      <w:r>
        <w:rPr>
          <w:rFonts w:asciiTheme="majorHAnsi" w:hAnsiTheme="majorHAnsi"/>
          <w:sz w:val="24"/>
          <w:szCs w:val="24"/>
        </w:rPr>
        <w:t xml:space="preserve">Principal), and Ms. Cara Horchen (FLB Guidance Counselor) for attending this induction ceremony. </w:t>
      </w:r>
      <w:r w:rsidRPr="00A76BCD">
        <w:rPr>
          <w:rFonts w:asciiTheme="majorHAnsi" w:hAnsiTheme="majorHAnsi"/>
          <w:b/>
          <w:sz w:val="24"/>
          <w:szCs w:val="24"/>
        </w:rPr>
        <w:t>See attached list of 201</w:t>
      </w:r>
      <w:r w:rsidR="00A76BCD" w:rsidRPr="00A76BCD">
        <w:rPr>
          <w:rFonts w:asciiTheme="majorHAnsi" w:hAnsiTheme="majorHAnsi"/>
          <w:b/>
          <w:sz w:val="24"/>
          <w:szCs w:val="24"/>
        </w:rPr>
        <w:t>8</w:t>
      </w:r>
      <w:r w:rsidRPr="00A76BCD">
        <w:rPr>
          <w:rFonts w:asciiTheme="majorHAnsi" w:hAnsiTheme="majorHAnsi"/>
          <w:b/>
          <w:sz w:val="24"/>
          <w:szCs w:val="24"/>
        </w:rPr>
        <w:t>-1</w:t>
      </w:r>
      <w:r w:rsidR="00A76BCD" w:rsidRPr="00A76BCD">
        <w:rPr>
          <w:rFonts w:asciiTheme="majorHAnsi" w:hAnsiTheme="majorHAnsi"/>
          <w:b/>
          <w:sz w:val="24"/>
          <w:szCs w:val="24"/>
        </w:rPr>
        <w:t>9</w:t>
      </w:r>
      <w:r w:rsidRPr="00A76BCD">
        <w:rPr>
          <w:rFonts w:asciiTheme="majorHAnsi" w:hAnsiTheme="majorHAnsi"/>
          <w:b/>
          <w:sz w:val="24"/>
          <w:szCs w:val="24"/>
        </w:rPr>
        <w:t xml:space="preserve"> Inductees</w:t>
      </w:r>
      <w:r>
        <w:rPr>
          <w:rFonts w:asciiTheme="majorHAnsi" w:hAnsiTheme="majorHAnsi"/>
          <w:sz w:val="24"/>
          <w:szCs w:val="24"/>
        </w:rPr>
        <w:t>.</w:t>
      </w:r>
    </w:p>
    <w:p w:rsidR="00E23180" w:rsidRPr="00E23180" w:rsidRDefault="00E23180" w:rsidP="006F251C">
      <w:pPr>
        <w:pStyle w:val="NoSpacing"/>
        <w:rPr>
          <w:rFonts w:asciiTheme="majorHAnsi" w:hAnsiTheme="majorHAnsi"/>
          <w:sz w:val="24"/>
          <w:szCs w:val="24"/>
        </w:rPr>
      </w:pPr>
    </w:p>
    <w:p w:rsidR="00D3129E" w:rsidRPr="0004590A" w:rsidRDefault="00D3129E" w:rsidP="00CA1342">
      <w:pPr>
        <w:pStyle w:val="NoSpacing"/>
        <w:rPr>
          <w:rFonts w:asciiTheme="majorHAnsi" w:hAnsiTheme="majorHAnsi"/>
          <w:b/>
          <w:i/>
          <w:color w:val="008000"/>
          <w:sz w:val="24"/>
          <w:szCs w:val="24"/>
          <w:u w:val="single"/>
        </w:rPr>
      </w:pPr>
      <w:r w:rsidRPr="0004590A">
        <w:rPr>
          <w:rFonts w:asciiTheme="majorHAnsi" w:hAnsiTheme="majorHAnsi"/>
          <w:b/>
          <w:i/>
          <w:color w:val="008000"/>
          <w:sz w:val="24"/>
          <w:szCs w:val="24"/>
          <w:u w:val="single"/>
        </w:rPr>
        <w:t>PRIDE Student of the Month:</w:t>
      </w:r>
    </w:p>
    <w:p w:rsidR="00D3129E" w:rsidRPr="0004590A" w:rsidRDefault="00D3129E" w:rsidP="00CA1342">
      <w:pPr>
        <w:pStyle w:val="NoSpacing"/>
        <w:rPr>
          <w:rFonts w:asciiTheme="majorHAnsi" w:hAnsiTheme="majorHAnsi"/>
          <w:sz w:val="24"/>
          <w:szCs w:val="24"/>
        </w:rPr>
      </w:pPr>
      <w:r w:rsidRPr="0004590A">
        <w:rPr>
          <w:rFonts w:asciiTheme="majorHAnsi" w:hAnsiTheme="majorHAnsi"/>
          <w:sz w:val="24"/>
          <w:szCs w:val="24"/>
        </w:rPr>
        <w:t xml:space="preserve">Mr. Tarasovitch has </w:t>
      </w:r>
      <w:r w:rsidR="00D47D7C" w:rsidRPr="0004590A">
        <w:rPr>
          <w:rFonts w:asciiTheme="majorHAnsi" w:hAnsiTheme="majorHAnsi"/>
          <w:sz w:val="24"/>
          <w:szCs w:val="24"/>
        </w:rPr>
        <w:t xml:space="preserve">continued the </w:t>
      </w:r>
      <w:r w:rsidRPr="0004590A">
        <w:rPr>
          <w:rFonts w:asciiTheme="majorHAnsi" w:hAnsiTheme="majorHAnsi"/>
          <w:sz w:val="24"/>
          <w:szCs w:val="24"/>
        </w:rPr>
        <w:t>ECTS Student BE-ATTITUDES</w:t>
      </w:r>
      <w:r w:rsidR="00D47D7C" w:rsidRPr="0004590A">
        <w:rPr>
          <w:rFonts w:asciiTheme="majorHAnsi" w:hAnsiTheme="majorHAnsi"/>
          <w:sz w:val="24"/>
          <w:szCs w:val="24"/>
        </w:rPr>
        <w:t xml:space="preserve"> in recognizing the student of the month</w:t>
      </w:r>
      <w:r w:rsidRPr="0004590A">
        <w:rPr>
          <w:rFonts w:asciiTheme="majorHAnsi" w:hAnsiTheme="majorHAnsi"/>
          <w:sz w:val="24"/>
          <w:szCs w:val="24"/>
        </w:rPr>
        <w:t xml:space="preserve">.  The </w:t>
      </w:r>
      <w:r w:rsidR="00D47D7C" w:rsidRPr="0004590A">
        <w:rPr>
          <w:rFonts w:asciiTheme="majorHAnsi" w:hAnsiTheme="majorHAnsi"/>
          <w:sz w:val="24"/>
          <w:szCs w:val="24"/>
        </w:rPr>
        <w:t>September</w:t>
      </w:r>
      <w:r w:rsidRPr="0004590A">
        <w:rPr>
          <w:rFonts w:asciiTheme="majorHAnsi" w:hAnsiTheme="majorHAnsi"/>
          <w:sz w:val="24"/>
          <w:szCs w:val="24"/>
        </w:rPr>
        <w:t xml:space="preserve"> PRIDE student of the month is attached.</w:t>
      </w:r>
    </w:p>
    <w:p w:rsidR="00D47D7C" w:rsidRPr="0004590A" w:rsidRDefault="00D47D7C" w:rsidP="00CA1342">
      <w:pPr>
        <w:pStyle w:val="NoSpacing"/>
        <w:rPr>
          <w:rFonts w:asciiTheme="majorHAnsi" w:hAnsiTheme="majorHAnsi"/>
          <w:b/>
          <w:i/>
          <w:sz w:val="24"/>
          <w:szCs w:val="24"/>
          <w:u w:val="single"/>
        </w:rPr>
      </w:pPr>
    </w:p>
    <w:sectPr w:rsidR="00D47D7C" w:rsidRPr="0004590A" w:rsidSect="00F115D5">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DB9" w:rsidRDefault="00454DB9" w:rsidP="00A76BCD">
      <w:pPr>
        <w:spacing w:after="0" w:line="240" w:lineRule="auto"/>
      </w:pPr>
      <w:r>
        <w:separator/>
      </w:r>
    </w:p>
  </w:endnote>
  <w:endnote w:type="continuationSeparator" w:id="0">
    <w:p w:rsidR="00454DB9" w:rsidRDefault="00454DB9" w:rsidP="00A76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DB9" w:rsidRDefault="00454DB9" w:rsidP="00A76BCD">
      <w:pPr>
        <w:spacing w:after="0" w:line="240" w:lineRule="auto"/>
      </w:pPr>
      <w:r>
        <w:separator/>
      </w:r>
    </w:p>
  </w:footnote>
  <w:footnote w:type="continuationSeparator" w:id="0">
    <w:p w:rsidR="00454DB9" w:rsidRDefault="00454DB9" w:rsidP="00A76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BCD" w:rsidRPr="00D37862" w:rsidRDefault="00A76BCD" w:rsidP="00A76BCD">
    <w:pPr>
      <w:pStyle w:val="NoSpacing"/>
      <w:jc w:val="center"/>
      <w:rPr>
        <w:rFonts w:asciiTheme="majorHAnsi" w:hAnsiTheme="majorHAnsi"/>
        <w:b/>
        <w:i/>
        <w:color w:val="008000"/>
        <w:sz w:val="40"/>
        <w:szCs w:val="40"/>
        <w:u w:val="single"/>
      </w:rPr>
    </w:pPr>
    <w:r w:rsidRPr="00D37862">
      <w:rPr>
        <w:rFonts w:asciiTheme="majorHAnsi" w:hAnsiTheme="majorHAnsi"/>
        <w:b/>
        <w:i/>
        <w:color w:val="008000"/>
        <w:sz w:val="40"/>
        <w:szCs w:val="40"/>
        <w:u w:val="single"/>
      </w:rPr>
      <w:t>High School Activity Report</w:t>
    </w:r>
  </w:p>
  <w:p w:rsidR="00A76BCD" w:rsidRDefault="00A76BCD" w:rsidP="00A76BCD">
    <w:pPr>
      <w:pStyle w:val="NoSpacing"/>
      <w:jc w:val="center"/>
      <w:rPr>
        <w:rFonts w:asciiTheme="majorHAnsi" w:hAnsiTheme="majorHAnsi"/>
        <w:b/>
        <w:i/>
        <w:color w:val="008000"/>
        <w:sz w:val="40"/>
        <w:szCs w:val="40"/>
        <w:u w:val="single"/>
      </w:rPr>
    </w:pPr>
    <w:r w:rsidRPr="00D37862">
      <w:rPr>
        <w:rFonts w:asciiTheme="majorHAnsi" w:hAnsiTheme="majorHAnsi"/>
        <w:b/>
        <w:i/>
        <w:color w:val="008000"/>
        <w:sz w:val="40"/>
        <w:szCs w:val="40"/>
        <w:u w:val="single"/>
      </w:rPr>
      <w:t>October 201</w:t>
    </w:r>
    <w:r>
      <w:rPr>
        <w:rFonts w:asciiTheme="majorHAnsi" w:hAnsiTheme="majorHAnsi"/>
        <w:b/>
        <w:i/>
        <w:color w:val="008000"/>
        <w:sz w:val="40"/>
        <w:szCs w:val="40"/>
        <w:u w:val="single"/>
      </w:rPr>
      <w:t>8</w:t>
    </w:r>
  </w:p>
  <w:p w:rsidR="00A76BCD" w:rsidRDefault="00A76BC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4A595E"/>
    <w:multiLevelType w:val="hybridMultilevel"/>
    <w:tmpl w:val="529C9364"/>
    <w:lvl w:ilvl="0" w:tplc="0409000D">
      <w:start w:val="1"/>
      <w:numFmt w:val="bullet"/>
      <w:lvlText w:val=""/>
      <w:lvlJc w:val="left"/>
      <w:pPr>
        <w:ind w:left="1444" w:hanging="360"/>
      </w:pPr>
      <w:rPr>
        <w:rFonts w:ascii="Wingdings" w:hAnsi="Wingdings"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42"/>
    <w:rsid w:val="0004590A"/>
    <w:rsid w:val="00047B1E"/>
    <w:rsid w:val="00081D94"/>
    <w:rsid w:val="00084C22"/>
    <w:rsid w:val="00097C2E"/>
    <w:rsid w:val="000C23E8"/>
    <w:rsid w:val="00110D42"/>
    <w:rsid w:val="0012350D"/>
    <w:rsid w:val="001246A3"/>
    <w:rsid w:val="001D1C48"/>
    <w:rsid w:val="00244525"/>
    <w:rsid w:val="002A00A8"/>
    <w:rsid w:val="002B781C"/>
    <w:rsid w:val="002D79DE"/>
    <w:rsid w:val="0035259E"/>
    <w:rsid w:val="0036010C"/>
    <w:rsid w:val="00390959"/>
    <w:rsid w:val="003A3F63"/>
    <w:rsid w:val="003B56E8"/>
    <w:rsid w:val="003B64BB"/>
    <w:rsid w:val="003C339D"/>
    <w:rsid w:val="003D00BE"/>
    <w:rsid w:val="00435393"/>
    <w:rsid w:val="00441456"/>
    <w:rsid w:val="00454DB9"/>
    <w:rsid w:val="0048627D"/>
    <w:rsid w:val="004A0657"/>
    <w:rsid w:val="004A3360"/>
    <w:rsid w:val="005063D5"/>
    <w:rsid w:val="00572D50"/>
    <w:rsid w:val="00591A76"/>
    <w:rsid w:val="005E38B1"/>
    <w:rsid w:val="005F273D"/>
    <w:rsid w:val="006B65C3"/>
    <w:rsid w:val="006E652B"/>
    <w:rsid w:val="006F251C"/>
    <w:rsid w:val="007721D7"/>
    <w:rsid w:val="00776545"/>
    <w:rsid w:val="0079013D"/>
    <w:rsid w:val="007E5ACF"/>
    <w:rsid w:val="00871618"/>
    <w:rsid w:val="008835E5"/>
    <w:rsid w:val="00890E8F"/>
    <w:rsid w:val="00892ABD"/>
    <w:rsid w:val="008E740F"/>
    <w:rsid w:val="009010E5"/>
    <w:rsid w:val="00910A64"/>
    <w:rsid w:val="00960065"/>
    <w:rsid w:val="00967674"/>
    <w:rsid w:val="009F58C6"/>
    <w:rsid w:val="00A20002"/>
    <w:rsid w:val="00A749F5"/>
    <w:rsid w:val="00A76BCD"/>
    <w:rsid w:val="00A904E8"/>
    <w:rsid w:val="00AF78E8"/>
    <w:rsid w:val="00B164EB"/>
    <w:rsid w:val="00BA108A"/>
    <w:rsid w:val="00BA5607"/>
    <w:rsid w:val="00BB0453"/>
    <w:rsid w:val="00BE58D9"/>
    <w:rsid w:val="00BE7F01"/>
    <w:rsid w:val="00C12885"/>
    <w:rsid w:val="00C34079"/>
    <w:rsid w:val="00CA1342"/>
    <w:rsid w:val="00CB1349"/>
    <w:rsid w:val="00CB3CF7"/>
    <w:rsid w:val="00CB6A8C"/>
    <w:rsid w:val="00CE2CBA"/>
    <w:rsid w:val="00D3129E"/>
    <w:rsid w:val="00D37862"/>
    <w:rsid w:val="00D47D7C"/>
    <w:rsid w:val="00DB4455"/>
    <w:rsid w:val="00DC2F9B"/>
    <w:rsid w:val="00E23180"/>
    <w:rsid w:val="00E800B9"/>
    <w:rsid w:val="00E87216"/>
    <w:rsid w:val="00EB379C"/>
    <w:rsid w:val="00EC073D"/>
    <w:rsid w:val="00EF053F"/>
    <w:rsid w:val="00EF7D8E"/>
    <w:rsid w:val="00F115D5"/>
    <w:rsid w:val="00F35CF5"/>
    <w:rsid w:val="00F37C2B"/>
    <w:rsid w:val="00F80E1A"/>
    <w:rsid w:val="00F87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0BC7F"/>
  <w15:docId w15:val="{0298323D-2022-423E-BFE3-053C936F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E8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 w:type="paragraph" w:styleId="BalloonText">
    <w:name w:val="Balloon Text"/>
    <w:basedOn w:val="Normal"/>
    <w:link w:val="BalloonTextChar"/>
    <w:uiPriority w:val="99"/>
    <w:semiHidden/>
    <w:unhideWhenUsed/>
    <w:rsid w:val="009600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065"/>
    <w:rPr>
      <w:rFonts w:ascii="Segoe UI" w:hAnsi="Segoe UI" w:cs="Segoe UI"/>
      <w:sz w:val="18"/>
      <w:szCs w:val="18"/>
    </w:rPr>
  </w:style>
  <w:style w:type="paragraph" w:styleId="Header">
    <w:name w:val="header"/>
    <w:basedOn w:val="Normal"/>
    <w:link w:val="HeaderChar"/>
    <w:uiPriority w:val="99"/>
    <w:unhideWhenUsed/>
    <w:rsid w:val="00A76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BCD"/>
    <w:rPr>
      <w:sz w:val="22"/>
      <w:szCs w:val="22"/>
    </w:rPr>
  </w:style>
  <w:style w:type="paragraph" w:styleId="Footer">
    <w:name w:val="footer"/>
    <w:basedOn w:val="Normal"/>
    <w:link w:val="FooterChar"/>
    <w:uiPriority w:val="99"/>
    <w:unhideWhenUsed/>
    <w:rsid w:val="00A76B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BC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Joe Tarasovitch</cp:lastModifiedBy>
  <cp:revision>4</cp:revision>
  <cp:lastPrinted>2018-10-16T14:00:00Z</cp:lastPrinted>
  <dcterms:created xsi:type="dcterms:W3CDTF">2018-10-16T12:17:00Z</dcterms:created>
  <dcterms:modified xsi:type="dcterms:W3CDTF">2018-10-16T14:01:00Z</dcterms:modified>
</cp:coreProperties>
</file>