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532" w:rsidRPr="001B7182" w:rsidRDefault="005A5532" w:rsidP="001B7182">
      <w:pPr>
        <w:pBdr>
          <w:top w:val="single" w:sz="4" w:space="1" w:color="auto"/>
          <w:bottom w:val="single" w:sz="4" w:space="1" w:color="auto"/>
        </w:pBdr>
        <w:jc w:val="center"/>
        <w:outlineLvl w:val="0"/>
        <w:rPr>
          <w:rFonts w:ascii="Cooper Black" w:hAnsi="Cooper Black"/>
          <w:color w:val="76923C" w:themeColor="accent3" w:themeShade="BF"/>
        </w:rPr>
      </w:pPr>
      <w:bookmarkStart w:id="0" w:name="_GoBack"/>
      <w:bookmarkEnd w:id="0"/>
      <w:r w:rsidRPr="001B7182">
        <w:rPr>
          <w:rFonts w:ascii="Cooper Black" w:hAnsi="Cooper Black"/>
          <w:color w:val="76923C" w:themeColor="accent3" w:themeShade="BF"/>
        </w:rPr>
        <w:t>Erie County Technical School</w:t>
      </w:r>
    </w:p>
    <w:p w:rsidR="005A5532" w:rsidRPr="001B7182" w:rsidRDefault="005A5532" w:rsidP="001B7182">
      <w:pPr>
        <w:pBdr>
          <w:top w:val="single" w:sz="4" w:space="1" w:color="auto"/>
          <w:bottom w:val="single" w:sz="4" w:space="1" w:color="auto"/>
        </w:pBdr>
        <w:jc w:val="center"/>
        <w:outlineLvl w:val="0"/>
        <w:rPr>
          <w:rFonts w:ascii="Cooper Black" w:hAnsi="Cooper Black"/>
          <w:color w:val="76923C" w:themeColor="accent3" w:themeShade="BF"/>
        </w:rPr>
      </w:pPr>
      <w:r w:rsidRPr="001B7182">
        <w:rPr>
          <w:rFonts w:ascii="Cooper Black" w:hAnsi="Cooper Black"/>
          <w:color w:val="76923C" w:themeColor="accent3" w:themeShade="BF"/>
        </w:rPr>
        <w:t>Director’s Report</w:t>
      </w:r>
    </w:p>
    <w:p w:rsidR="006120E2" w:rsidRPr="001B7182" w:rsidRDefault="00A82F8C" w:rsidP="001B7182">
      <w:pPr>
        <w:pBdr>
          <w:top w:val="single" w:sz="4" w:space="1" w:color="auto"/>
          <w:bottom w:val="single" w:sz="4" w:space="1" w:color="auto"/>
        </w:pBdr>
        <w:jc w:val="center"/>
        <w:outlineLvl w:val="0"/>
        <w:rPr>
          <w:rFonts w:ascii="Cooper Black" w:hAnsi="Cooper Black"/>
          <w:color w:val="76923C" w:themeColor="accent3" w:themeShade="BF"/>
        </w:rPr>
      </w:pPr>
      <w:r>
        <w:rPr>
          <w:rFonts w:ascii="Cooper Black" w:hAnsi="Cooper Black"/>
          <w:color w:val="76923C" w:themeColor="accent3" w:themeShade="BF"/>
        </w:rPr>
        <w:t>December</w:t>
      </w:r>
      <w:r w:rsidR="0040318A">
        <w:rPr>
          <w:rFonts w:ascii="Cooper Black" w:hAnsi="Cooper Black"/>
          <w:color w:val="76923C" w:themeColor="accent3" w:themeShade="BF"/>
        </w:rPr>
        <w:t xml:space="preserve"> 201</w:t>
      </w:r>
      <w:r w:rsidR="00B51DEE">
        <w:rPr>
          <w:rFonts w:ascii="Cooper Black" w:hAnsi="Cooper Black"/>
          <w:color w:val="76923C" w:themeColor="accent3" w:themeShade="BF"/>
        </w:rPr>
        <w:t>8</w:t>
      </w:r>
    </w:p>
    <w:p w:rsidR="00B359BE" w:rsidRPr="00824A17" w:rsidRDefault="00B359BE" w:rsidP="00015E6C">
      <w:pPr>
        <w:rPr>
          <w:rFonts w:ascii="Calibri" w:hAnsi="Calibri"/>
          <w:color w:val="336600"/>
        </w:rPr>
      </w:pPr>
    </w:p>
    <w:p w:rsidR="0066340A" w:rsidRDefault="0066340A" w:rsidP="0066340A">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Collective Bargaining</w:t>
      </w:r>
    </w:p>
    <w:p w:rsidR="0066340A" w:rsidRDefault="0066340A" w:rsidP="0066340A">
      <w:pPr>
        <w:tabs>
          <w:tab w:val="left" w:pos="720"/>
          <w:tab w:val="left" w:pos="4860"/>
          <w:tab w:val="left" w:pos="5400"/>
          <w:tab w:val="right" w:pos="8640"/>
        </w:tabs>
        <w:spacing w:after="120"/>
        <w:rPr>
          <w:rFonts w:ascii="Calibri" w:hAnsi="Calibri"/>
        </w:rPr>
      </w:pPr>
      <w:r>
        <w:rPr>
          <w:rFonts w:ascii="Calibri" w:hAnsi="Calibri"/>
        </w:rPr>
        <w:tab/>
        <w:t>Representatives of the ECTS Clerical Staff have requested discussions regarding a potential “early bird” contract.  Dr. Walker met with ECTS Clerical Staff collective bargaining representation and mediator David Ramsey December 18, 2018 for an official first meeting.  Additional points include the following:</w:t>
      </w:r>
    </w:p>
    <w:p w:rsidR="0066340A" w:rsidRPr="0066340A" w:rsidRDefault="0066340A" w:rsidP="0066340A">
      <w:pPr>
        <w:pStyle w:val="ListParagraph"/>
        <w:numPr>
          <w:ilvl w:val="0"/>
          <w:numId w:val="32"/>
        </w:numPr>
        <w:tabs>
          <w:tab w:val="left" w:pos="720"/>
          <w:tab w:val="left" w:pos="4860"/>
          <w:tab w:val="left" w:pos="5400"/>
          <w:tab w:val="right" w:pos="8640"/>
        </w:tabs>
        <w:spacing w:after="120"/>
        <w:rPr>
          <w:rFonts w:ascii="Cooper Black" w:hAnsi="Cooper Black"/>
          <w:color w:val="76923C" w:themeColor="accent3" w:themeShade="BF"/>
        </w:rPr>
      </w:pPr>
      <w:r>
        <w:rPr>
          <w:rFonts w:ascii="Calibri" w:hAnsi="Calibri"/>
        </w:rPr>
        <w:t>We anticipate a process similar to our last experience with the Clerical Staff.</w:t>
      </w:r>
    </w:p>
    <w:p w:rsidR="00084ACB" w:rsidRPr="0066340A" w:rsidRDefault="0066340A" w:rsidP="0066340A">
      <w:pPr>
        <w:pStyle w:val="ListParagraph"/>
        <w:numPr>
          <w:ilvl w:val="0"/>
          <w:numId w:val="32"/>
        </w:numPr>
        <w:tabs>
          <w:tab w:val="left" w:pos="720"/>
          <w:tab w:val="left" w:pos="4860"/>
          <w:tab w:val="left" w:pos="5400"/>
          <w:tab w:val="right" w:pos="8640"/>
        </w:tabs>
        <w:spacing w:after="120"/>
        <w:rPr>
          <w:rFonts w:ascii="Cooper Black" w:hAnsi="Cooper Black"/>
          <w:color w:val="76923C" w:themeColor="accent3" w:themeShade="BF"/>
        </w:rPr>
      </w:pPr>
      <w:r>
        <w:rPr>
          <w:rFonts w:ascii="Calibri" w:hAnsi="Calibri"/>
        </w:rPr>
        <w:t>Small group meetings – Dr. Walker &amp; Natalie Fatica for ECTS and Marty Burnham and another clerical staff member.</w:t>
      </w:r>
    </w:p>
    <w:p w:rsidR="0066340A" w:rsidRPr="0066340A" w:rsidRDefault="0066340A" w:rsidP="0066340A">
      <w:pPr>
        <w:pStyle w:val="ListParagraph"/>
        <w:numPr>
          <w:ilvl w:val="0"/>
          <w:numId w:val="32"/>
        </w:numPr>
        <w:tabs>
          <w:tab w:val="left" w:pos="720"/>
          <w:tab w:val="left" w:pos="4860"/>
          <w:tab w:val="left" w:pos="5400"/>
          <w:tab w:val="right" w:pos="8640"/>
        </w:tabs>
        <w:spacing w:after="120"/>
        <w:rPr>
          <w:rFonts w:ascii="Cooper Black" w:hAnsi="Cooper Black"/>
          <w:color w:val="76923C" w:themeColor="accent3" w:themeShade="BF"/>
        </w:rPr>
      </w:pPr>
      <w:r>
        <w:rPr>
          <w:rFonts w:ascii="Calibri" w:hAnsi="Calibri"/>
        </w:rPr>
        <w:t>The first negotiation meeting is expected in early January.</w:t>
      </w:r>
    </w:p>
    <w:p w:rsidR="0066340A" w:rsidRPr="0066340A" w:rsidRDefault="0066340A" w:rsidP="0066340A">
      <w:pPr>
        <w:pStyle w:val="ListParagraph"/>
        <w:numPr>
          <w:ilvl w:val="0"/>
          <w:numId w:val="32"/>
        </w:numPr>
        <w:tabs>
          <w:tab w:val="left" w:pos="720"/>
          <w:tab w:val="left" w:pos="4860"/>
          <w:tab w:val="left" w:pos="5400"/>
          <w:tab w:val="right" w:pos="8640"/>
        </w:tabs>
        <w:spacing w:after="120"/>
        <w:rPr>
          <w:rFonts w:ascii="Cooper Black" w:hAnsi="Cooper Black"/>
          <w:color w:val="76923C" w:themeColor="accent3" w:themeShade="BF"/>
        </w:rPr>
      </w:pPr>
      <w:r>
        <w:rPr>
          <w:rFonts w:ascii="Calibri" w:hAnsi="Calibri"/>
        </w:rPr>
        <w:t>Dr. Walker will seek guidance from the JOC in an Executive Session.</w:t>
      </w:r>
    </w:p>
    <w:p w:rsidR="0066340A" w:rsidRDefault="0066340A" w:rsidP="0066340A">
      <w:pPr>
        <w:tabs>
          <w:tab w:val="left" w:pos="720"/>
          <w:tab w:val="left" w:pos="4860"/>
          <w:tab w:val="left" w:pos="5400"/>
          <w:tab w:val="right" w:pos="8640"/>
        </w:tabs>
        <w:spacing w:after="120"/>
        <w:rPr>
          <w:rFonts w:ascii="Cooper Black" w:hAnsi="Cooper Black"/>
          <w:color w:val="76923C" w:themeColor="accent3" w:themeShade="BF"/>
        </w:rPr>
      </w:pPr>
    </w:p>
    <w:p w:rsidR="0066340A" w:rsidRDefault="0066340A" w:rsidP="0066340A">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Building Security</w:t>
      </w:r>
    </w:p>
    <w:p w:rsidR="0066340A" w:rsidRDefault="0066340A" w:rsidP="000541A7">
      <w:pPr>
        <w:tabs>
          <w:tab w:val="left" w:pos="720"/>
          <w:tab w:val="left" w:pos="4860"/>
          <w:tab w:val="left" w:pos="5400"/>
          <w:tab w:val="right" w:pos="8640"/>
        </w:tabs>
        <w:spacing w:after="120"/>
        <w:rPr>
          <w:rFonts w:ascii="Cooper Black" w:hAnsi="Cooper Black"/>
          <w:color w:val="76923C" w:themeColor="accent3" w:themeShade="BF"/>
        </w:rPr>
      </w:pPr>
      <w:r>
        <w:rPr>
          <w:rFonts w:ascii="Calibri" w:hAnsi="Calibri"/>
        </w:rPr>
        <w:tab/>
        <w:t>The JOC asked Dr. Walker to develop one or more options for building security.  Dr. Walker will discuss building security with the JOC in an Executive Session.</w:t>
      </w:r>
    </w:p>
    <w:p w:rsidR="0066340A" w:rsidRDefault="0066340A" w:rsidP="000541A7">
      <w:pPr>
        <w:tabs>
          <w:tab w:val="left" w:pos="720"/>
          <w:tab w:val="left" w:pos="4860"/>
          <w:tab w:val="left" w:pos="5400"/>
          <w:tab w:val="right" w:pos="8640"/>
        </w:tabs>
        <w:spacing w:after="120"/>
        <w:rPr>
          <w:rFonts w:ascii="Cooper Black" w:hAnsi="Cooper Black"/>
          <w:color w:val="76923C" w:themeColor="accent3" w:themeShade="BF"/>
        </w:rPr>
      </w:pPr>
    </w:p>
    <w:p w:rsidR="000541A7" w:rsidRDefault="0064562E" w:rsidP="000541A7">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Renovation Status</w:t>
      </w:r>
    </w:p>
    <w:p w:rsidR="00A82F8C" w:rsidRDefault="00FC60C9" w:rsidP="00FC60C9">
      <w:pPr>
        <w:tabs>
          <w:tab w:val="left" w:pos="720"/>
          <w:tab w:val="left" w:pos="4860"/>
          <w:tab w:val="left" w:pos="5400"/>
          <w:tab w:val="right" w:pos="8640"/>
        </w:tabs>
        <w:spacing w:after="120"/>
        <w:rPr>
          <w:rFonts w:ascii="Calibri" w:hAnsi="Calibri"/>
        </w:rPr>
      </w:pPr>
      <w:r>
        <w:rPr>
          <w:rFonts w:ascii="Calibri" w:hAnsi="Calibri"/>
        </w:rPr>
        <w:tab/>
        <w:t xml:space="preserve">Dr. Walker </w:t>
      </w:r>
      <w:r w:rsidR="00A82F8C">
        <w:rPr>
          <w:rFonts w:ascii="Calibri" w:hAnsi="Calibri"/>
        </w:rPr>
        <w:t xml:space="preserve">has convened multiple stakeholder meetings regarding the </w:t>
      </w:r>
      <w:r w:rsidR="0064562E">
        <w:rPr>
          <w:rFonts w:ascii="Calibri" w:hAnsi="Calibri"/>
        </w:rPr>
        <w:t>renovation</w:t>
      </w:r>
      <w:r w:rsidR="00A82F8C">
        <w:rPr>
          <w:rFonts w:ascii="Calibri" w:hAnsi="Calibri"/>
        </w:rPr>
        <w:t>.  At this point Dr. Walker has had an initial planning meeting with Architect Chris Coughl</w:t>
      </w:r>
      <w:r w:rsidR="005B1905">
        <w:rPr>
          <w:rFonts w:ascii="Calibri" w:hAnsi="Calibri"/>
        </w:rPr>
        <w:t>i</w:t>
      </w:r>
      <w:r w:rsidR="00A82F8C">
        <w:rPr>
          <w:rFonts w:ascii="Calibri" w:hAnsi="Calibri"/>
        </w:rPr>
        <w:t>n, performed an initial walk-though inspection with George McMillan of H.F. Lenz Engineering Company, and met with Architect Chris Coughl</w:t>
      </w:r>
      <w:r w:rsidR="005B1905">
        <w:rPr>
          <w:rFonts w:ascii="Calibri" w:hAnsi="Calibri"/>
        </w:rPr>
        <w:t>i</w:t>
      </w:r>
      <w:r w:rsidR="00A82F8C">
        <w:rPr>
          <w:rFonts w:ascii="Calibri" w:hAnsi="Calibri"/>
        </w:rPr>
        <w:t xml:space="preserve">n and </w:t>
      </w:r>
      <w:r w:rsidR="001A2A2B">
        <w:rPr>
          <w:rFonts w:ascii="Calibri" w:hAnsi="Calibri"/>
        </w:rPr>
        <w:t>all</w:t>
      </w:r>
      <w:r w:rsidR="00A82F8C">
        <w:rPr>
          <w:rFonts w:ascii="Calibri" w:hAnsi="Calibri"/>
        </w:rPr>
        <w:t xml:space="preserve"> of the internal ECTS stakeholder groups to solicit input regarding the renovation. </w:t>
      </w:r>
      <w:r w:rsidR="0064562E">
        <w:rPr>
          <w:rFonts w:ascii="Calibri" w:hAnsi="Calibri"/>
        </w:rPr>
        <w:t xml:space="preserve"> </w:t>
      </w:r>
    </w:p>
    <w:p w:rsidR="0064562E" w:rsidRDefault="00A82F8C" w:rsidP="00FC60C9">
      <w:pPr>
        <w:tabs>
          <w:tab w:val="left" w:pos="720"/>
          <w:tab w:val="left" w:pos="4860"/>
          <w:tab w:val="left" w:pos="5400"/>
          <w:tab w:val="right" w:pos="8640"/>
        </w:tabs>
        <w:spacing w:after="120"/>
        <w:rPr>
          <w:rFonts w:ascii="Calibri" w:hAnsi="Calibri"/>
        </w:rPr>
      </w:pPr>
      <w:r>
        <w:rPr>
          <w:rFonts w:ascii="Calibri" w:hAnsi="Calibri"/>
        </w:rPr>
        <w:tab/>
        <w:t>All stakeholder meetings have been very positive, many great ideas and different perspectives have been shared, and meeting participants have been very appreciative to have been consulted.</w:t>
      </w:r>
    </w:p>
    <w:p w:rsidR="001A2A2B" w:rsidRDefault="001A2A2B" w:rsidP="000541A7">
      <w:pPr>
        <w:tabs>
          <w:tab w:val="left" w:pos="720"/>
          <w:tab w:val="left" w:pos="4860"/>
          <w:tab w:val="left" w:pos="5400"/>
          <w:tab w:val="right" w:pos="8640"/>
        </w:tabs>
        <w:spacing w:after="120"/>
        <w:rPr>
          <w:rFonts w:ascii="Cooper Black" w:hAnsi="Cooper Black"/>
          <w:color w:val="76923C" w:themeColor="accent3" w:themeShade="BF"/>
        </w:rPr>
      </w:pPr>
    </w:p>
    <w:p w:rsidR="005A253A" w:rsidRDefault="00B64D28" w:rsidP="000541A7">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R</w:t>
      </w:r>
      <w:r w:rsidR="00A82F8C">
        <w:rPr>
          <w:rFonts w:ascii="Cooper Black" w:hAnsi="Cooper Black"/>
          <w:color w:val="76923C" w:themeColor="accent3" w:themeShade="BF"/>
        </w:rPr>
        <w:t>etirements</w:t>
      </w:r>
    </w:p>
    <w:p w:rsidR="0024470D" w:rsidRDefault="00FC60C9" w:rsidP="000541A7">
      <w:pPr>
        <w:tabs>
          <w:tab w:val="left" w:pos="720"/>
          <w:tab w:val="left" w:pos="4860"/>
          <w:tab w:val="left" w:pos="5400"/>
          <w:tab w:val="right" w:pos="8640"/>
        </w:tabs>
        <w:spacing w:after="120"/>
        <w:rPr>
          <w:rFonts w:asciiTheme="minorHAnsi" w:hAnsiTheme="minorHAnsi" w:cstheme="minorHAnsi"/>
        </w:rPr>
      </w:pPr>
      <w:r>
        <w:rPr>
          <w:rFonts w:ascii="Cooper Black" w:hAnsi="Cooper Black"/>
          <w:color w:val="76923C" w:themeColor="accent3" w:themeShade="BF"/>
        </w:rPr>
        <w:tab/>
      </w:r>
      <w:r>
        <w:rPr>
          <w:rFonts w:asciiTheme="minorHAnsi" w:hAnsiTheme="minorHAnsi" w:cstheme="minorHAnsi"/>
        </w:rPr>
        <w:t>D</w:t>
      </w:r>
      <w:r w:rsidR="00D96D9A">
        <w:rPr>
          <w:rFonts w:asciiTheme="minorHAnsi" w:hAnsiTheme="minorHAnsi" w:cstheme="minorHAnsi"/>
        </w:rPr>
        <w:t>r</w:t>
      </w:r>
      <w:r>
        <w:rPr>
          <w:rFonts w:asciiTheme="minorHAnsi" w:hAnsiTheme="minorHAnsi" w:cstheme="minorHAnsi"/>
        </w:rPr>
        <w:t xml:space="preserve">. Walker </w:t>
      </w:r>
      <w:r w:rsidR="00A82F8C">
        <w:rPr>
          <w:rFonts w:asciiTheme="minorHAnsi" w:hAnsiTheme="minorHAnsi" w:cstheme="minorHAnsi"/>
        </w:rPr>
        <w:t xml:space="preserve">has been notified that Pat Holland (ECTS Supervisor of Instructional Support) will retire at the end of the academic year.  </w:t>
      </w:r>
      <w:r w:rsidR="0024470D">
        <w:rPr>
          <w:rFonts w:asciiTheme="minorHAnsi" w:hAnsiTheme="minorHAnsi" w:cstheme="minorHAnsi"/>
        </w:rPr>
        <w:t>Dr. Walker with work with ECTS staff to update the job description and begin a search after the holidays with the intent of hiring a qualified candidate to start in the later Spring to provide for a smooth transition.  Dr. Walker has already convened a meeting with internal stakeholders to plan and discuss the mechanics of a smooth transition and business continuity.</w:t>
      </w:r>
    </w:p>
    <w:p w:rsidR="00295774" w:rsidRDefault="0024470D" w:rsidP="000541A7">
      <w:p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ab/>
      </w:r>
      <w:r w:rsidR="00A82F8C">
        <w:rPr>
          <w:rFonts w:asciiTheme="minorHAnsi" w:hAnsiTheme="minorHAnsi" w:cstheme="minorHAnsi"/>
        </w:rPr>
        <w:t xml:space="preserve">Dr. Walker has also been informed that </w:t>
      </w:r>
      <w:r w:rsidR="00B64D28">
        <w:rPr>
          <w:rFonts w:asciiTheme="minorHAnsi" w:hAnsiTheme="minorHAnsi" w:cstheme="minorHAnsi"/>
        </w:rPr>
        <w:t>Susan Tatalone</w:t>
      </w:r>
      <w:r>
        <w:rPr>
          <w:rFonts w:asciiTheme="minorHAnsi" w:hAnsiTheme="minorHAnsi" w:cstheme="minorHAnsi"/>
        </w:rPr>
        <w:t xml:space="preserve"> (</w:t>
      </w:r>
      <w:r w:rsidR="00B64D28">
        <w:rPr>
          <w:rFonts w:asciiTheme="minorHAnsi" w:hAnsiTheme="minorHAnsi" w:cstheme="minorHAnsi"/>
        </w:rPr>
        <w:t xml:space="preserve">RCTC </w:t>
      </w:r>
      <w:r>
        <w:rPr>
          <w:rFonts w:asciiTheme="minorHAnsi" w:hAnsiTheme="minorHAnsi" w:cstheme="minorHAnsi"/>
        </w:rPr>
        <w:t>Supervisor) will retire in January 2019.</w:t>
      </w:r>
      <w:r w:rsidR="00295774">
        <w:rPr>
          <w:rFonts w:asciiTheme="minorHAnsi" w:hAnsiTheme="minorHAnsi" w:cstheme="minorHAnsi"/>
        </w:rPr>
        <w:t xml:space="preserve">  Dr. Walker has already worked with ECTS staff to retain a temporary replacement to facilitate a smooth transition and sustain business continuity.  Dr. Walker is working through the process of scheduling a meeting with internal constituents to plan and discuss the mechanics of a smooth transition.</w:t>
      </w:r>
    </w:p>
    <w:p w:rsidR="00295774" w:rsidRDefault="00295774" w:rsidP="000541A7">
      <w:p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lastRenderedPageBreak/>
        <w:tab/>
        <w:t xml:space="preserve">Prior to searching for a permanent replacement for the RCTC Supervisor, Dr. Walker will convene a Leadership Team meeting to discuss personnel and financial resource needs for </w:t>
      </w:r>
      <w:r w:rsidR="007F660E">
        <w:rPr>
          <w:rFonts w:asciiTheme="minorHAnsi" w:hAnsiTheme="minorHAnsi" w:cstheme="minorHAnsi"/>
        </w:rPr>
        <w:t xml:space="preserve">the </w:t>
      </w:r>
      <w:r>
        <w:rPr>
          <w:rFonts w:asciiTheme="minorHAnsi" w:hAnsiTheme="minorHAnsi" w:cstheme="minorHAnsi"/>
        </w:rPr>
        <w:t xml:space="preserve">RCTC going forward.  Highlights of a revised RCTC operation were provided at </w:t>
      </w:r>
      <w:r w:rsidR="007F660E">
        <w:rPr>
          <w:rFonts w:asciiTheme="minorHAnsi" w:hAnsiTheme="minorHAnsi" w:cstheme="minorHAnsi"/>
        </w:rPr>
        <w:t xml:space="preserve">the </w:t>
      </w:r>
      <w:r>
        <w:rPr>
          <w:rFonts w:asciiTheme="minorHAnsi" w:hAnsiTheme="minorHAnsi" w:cstheme="minorHAnsi"/>
        </w:rPr>
        <w:t>November JOC meeting and are summarized below:</w:t>
      </w:r>
    </w:p>
    <w:p w:rsidR="00B64D28" w:rsidRDefault="00E42B5C" w:rsidP="000541A7">
      <w:p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ab/>
        <w:t xml:space="preserve">Dr. Walker and the Leadership Team </w:t>
      </w:r>
      <w:r w:rsidR="00295774">
        <w:rPr>
          <w:rFonts w:asciiTheme="minorHAnsi" w:hAnsiTheme="minorHAnsi" w:cstheme="minorHAnsi"/>
        </w:rPr>
        <w:t>d</w:t>
      </w:r>
      <w:r>
        <w:rPr>
          <w:rFonts w:asciiTheme="minorHAnsi" w:hAnsiTheme="minorHAnsi" w:cstheme="minorHAnsi"/>
        </w:rPr>
        <w:t xml:space="preserve">iscussed </w:t>
      </w:r>
      <w:r w:rsidR="00295774">
        <w:rPr>
          <w:rFonts w:asciiTheme="minorHAnsi" w:hAnsiTheme="minorHAnsi" w:cstheme="minorHAnsi"/>
        </w:rPr>
        <w:t xml:space="preserve">repositioning </w:t>
      </w:r>
      <w:r w:rsidR="007F660E">
        <w:rPr>
          <w:rFonts w:asciiTheme="minorHAnsi" w:hAnsiTheme="minorHAnsi" w:cstheme="minorHAnsi"/>
        </w:rPr>
        <w:t xml:space="preserve">the </w:t>
      </w:r>
      <w:r>
        <w:rPr>
          <w:rFonts w:asciiTheme="minorHAnsi" w:hAnsiTheme="minorHAnsi" w:cstheme="minorHAnsi"/>
        </w:rPr>
        <w:t xml:space="preserve">RCTC </w:t>
      </w:r>
      <w:r w:rsidR="00295774">
        <w:rPr>
          <w:rFonts w:asciiTheme="minorHAnsi" w:hAnsiTheme="minorHAnsi" w:cstheme="minorHAnsi"/>
        </w:rPr>
        <w:t xml:space="preserve">to include program-based offerings in addition to </w:t>
      </w:r>
      <w:r w:rsidR="007F660E">
        <w:rPr>
          <w:rFonts w:asciiTheme="minorHAnsi" w:hAnsiTheme="minorHAnsi" w:cstheme="minorHAnsi"/>
        </w:rPr>
        <w:t xml:space="preserve">primarily individual </w:t>
      </w:r>
      <w:r>
        <w:rPr>
          <w:rFonts w:asciiTheme="minorHAnsi" w:hAnsiTheme="minorHAnsi" w:cstheme="minorHAnsi"/>
        </w:rPr>
        <w:t>course offerings</w:t>
      </w:r>
      <w:r w:rsidR="00B64D28">
        <w:rPr>
          <w:rFonts w:asciiTheme="minorHAnsi" w:hAnsiTheme="minorHAnsi" w:cstheme="minorHAnsi"/>
        </w:rPr>
        <w:t>.  Dr. Walker presented a curricular design model facilitating “stackable certificates and micro-credentials”</w:t>
      </w:r>
      <w:r w:rsidR="00295774">
        <w:rPr>
          <w:rFonts w:asciiTheme="minorHAnsi" w:hAnsiTheme="minorHAnsi" w:cstheme="minorHAnsi"/>
        </w:rPr>
        <w:t xml:space="preserve"> via a </w:t>
      </w:r>
      <w:r w:rsidR="00B64D28">
        <w:rPr>
          <w:rFonts w:asciiTheme="minorHAnsi" w:hAnsiTheme="minorHAnsi" w:cstheme="minorHAnsi"/>
        </w:rPr>
        <w:t xml:space="preserve">standardized model </w:t>
      </w:r>
      <w:r w:rsidR="00295774">
        <w:rPr>
          <w:rFonts w:asciiTheme="minorHAnsi" w:hAnsiTheme="minorHAnsi" w:cstheme="minorHAnsi"/>
        </w:rPr>
        <w:t xml:space="preserve">with </w:t>
      </w:r>
      <w:r w:rsidR="00B64D28">
        <w:rPr>
          <w:rFonts w:asciiTheme="minorHAnsi" w:hAnsiTheme="minorHAnsi" w:cstheme="minorHAnsi"/>
        </w:rPr>
        <w:t>the following characteristics:</w:t>
      </w:r>
    </w:p>
    <w:p w:rsidR="00B64D28" w:rsidRDefault="00B64D28" w:rsidP="00B64D28">
      <w:pPr>
        <w:pStyle w:val="ListParagraph"/>
        <w:numPr>
          <w:ilvl w:val="0"/>
          <w:numId w:val="30"/>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Six courses w</w:t>
      </w:r>
      <w:r w:rsidR="008D1F05">
        <w:rPr>
          <w:rFonts w:asciiTheme="minorHAnsi" w:hAnsiTheme="minorHAnsi" w:cstheme="minorHAnsi"/>
        </w:rPr>
        <w:t>ould</w:t>
      </w:r>
      <w:r>
        <w:rPr>
          <w:rFonts w:asciiTheme="minorHAnsi" w:hAnsiTheme="minorHAnsi" w:cstheme="minorHAnsi"/>
        </w:rPr>
        <w:t xml:space="preserve"> constitute a program.</w:t>
      </w:r>
    </w:p>
    <w:p w:rsidR="00B64D28" w:rsidRDefault="00B64D28" w:rsidP="00B64D28">
      <w:pPr>
        <w:pStyle w:val="ListParagraph"/>
        <w:numPr>
          <w:ilvl w:val="0"/>
          <w:numId w:val="30"/>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Three courses w</w:t>
      </w:r>
      <w:r w:rsidR="008D1F05">
        <w:rPr>
          <w:rFonts w:asciiTheme="minorHAnsi" w:hAnsiTheme="minorHAnsi" w:cstheme="minorHAnsi"/>
        </w:rPr>
        <w:t>ould</w:t>
      </w:r>
      <w:r>
        <w:rPr>
          <w:rFonts w:asciiTheme="minorHAnsi" w:hAnsiTheme="minorHAnsi" w:cstheme="minorHAnsi"/>
        </w:rPr>
        <w:t xml:space="preserve"> be common to multiple programs</w:t>
      </w:r>
      <w:r w:rsidR="008D1F05">
        <w:rPr>
          <w:rFonts w:asciiTheme="minorHAnsi" w:hAnsiTheme="minorHAnsi" w:cstheme="minorHAnsi"/>
        </w:rPr>
        <w:t xml:space="preserve">.  These three common courses would be allowed </w:t>
      </w:r>
      <w:r>
        <w:rPr>
          <w:rFonts w:asciiTheme="minorHAnsi" w:hAnsiTheme="minorHAnsi" w:cstheme="minorHAnsi"/>
        </w:rPr>
        <w:t>to satisfy the requirements of more than one program (i.e., stackable).  The common courses could be as follows:</w:t>
      </w:r>
    </w:p>
    <w:p w:rsidR="00B64D28" w:rsidRDefault="00B64D28" w:rsidP="00B64D28">
      <w:pPr>
        <w:pStyle w:val="ListParagraph"/>
        <w:numPr>
          <w:ilvl w:val="1"/>
          <w:numId w:val="30"/>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Building code analysis and interpretation,</w:t>
      </w:r>
    </w:p>
    <w:p w:rsidR="00B64D28" w:rsidRDefault="00B64D28" w:rsidP="00B64D28">
      <w:pPr>
        <w:pStyle w:val="ListParagraph"/>
        <w:numPr>
          <w:ilvl w:val="1"/>
          <w:numId w:val="30"/>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OSHA safety based on 10 and/or 30</w:t>
      </w:r>
      <w:r w:rsidR="00E42B5C">
        <w:rPr>
          <w:rFonts w:asciiTheme="minorHAnsi" w:hAnsiTheme="minorHAnsi" w:cstheme="minorHAnsi"/>
        </w:rPr>
        <w:t>-</w:t>
      </w:r>
      <w:r>
        <w:rPr>
          <w:rFonts w:asciiTheme="minorHAnsi" w:hAnsiTheme="minorHAnsi" w:cstheme="minorHAnsi"/>
        </w:rPr>
        <w:t xml:space="preserve">hour certification,  </w:t>
      </w:r>
    </w:p>
    <w:p w:rsidR="00B64D28" w:rsidRDefault="00B64D28" w:rsidP="00B64D28">
      <w:pPr>
        <w:pStyle w:val="ListParagraph"/>
        <w:numPr>
          <w:ilvl w:val="1"/>
          <w:numId w:val="30"/>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Reading and interpreting blueprints and planning documents</w:t>
      </w:r>
      <w:r w:rsidR="00E42B5C">
        <w:rPr>
          <w:rFonts w:asciiTheme="minorHAnsi" w:hAnsiTheme="minorHAnsi" w:cstheme="minorHAnsi"/>
        </w:rPr>
        <w:t>, and</w:t>
      </w:r>
    </w:p>
    <w:p w:rsidR="00FC60C9" w:rsidRDefault="00B64D28" w:rsidP="00B64D28">
      <w:pPr>
        <w:pStyle w:val="ListParagraph"/>
        <w:numPr>
          <w:ilvl w:val="1"/>
          <w:numId w:val="30"/>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Three course sequences for content areas/trades</w:t>
      </w:r>
      <w:r w:rsidR="00D76A79">
        <w:rPr>
          <w:rFonts w:asciiTheme="minorHAnsi" w:hAnsiTheme="minorHAnsi" w:cstheme="minorHAnsi"/>
        </w:rPr>
        <w:t xml:space="preserve"> </w:t>
      </w:r>
      <w:r>
        <w:rPr>
          <w:rFonts w:asciiTheme="minorHAnsi" w:hAnsiTheme="minorHAnsi" w:cstheme="minorHAnsi"/>
        </w:rPr>
        <w:t>would be the basis for different programs</w:t>
      </w:r>
      <w:r w:rsidR="00E42B5C">
        <w:rPr>
          <w:rFonts w:asciiTheme="minorHAnsi" w:hAnsiTheme="minorHAnsi" w:cstheme="minorHAnsi"/>
        </w:rPr>
        <w:t xml:space="preserve">.  Initial programs </w:t>
      </w:r>
      <w:r w:rsidR="00D76A79">
        <w:rPr>
          <w:rFonts w:asciiTheme="minorHAnsi" w:hAnsiTheme="minorHAnsi" w:cstheme="minorHAnsi"/>
        </w:rPr>
        <w:t>would</w:t>
      </w:r>
      <w:r w:rsidR="00E42B5C">
        <w:rPr>
          <w:rFonts w:asciiTheme="minorHAnsi" w:hAnsiTheme="minorHAnsi" w:cstheme="minorHAnsi"/>
        </w:rPr>
        <w:t xml:space="preserve"> </w:t>
      </w:r>
      <w:r w:rsidR="007F660E">
        <w:rPr>
          <w:rFonts w:asciiTheme="minorHAnsi" w:hAnsiTheme="minorHAnsi" w:cstheme="minorHAnsi"/>
        </w:rPr>
        <w:t xml:space="preserve">be </w:t>
      </w:r>
      <w:r w:rsidR="00E42B5C">
        <w:rPr>
          <w:rFonts w:asciiTheme="minorHAnsi" w:hAnsiTheme="minorHAnsi" w:cstheme="minorHAnsi"/>
        </w:rPr>
        <w:t>carpentry, electrical, and plumbing – multiple other programs are possible.</w:t>
      </w:r>
    </w:p>
    <w:p w:rsidR="00E42B5C" w:rsidRDefault="00E42B5C" w:rsidP="00E42B5C">
      <w:pPr>
        <w:pStyle w:val="ListParagraph"/>
        <w:numPr>
          <w:ilvl w:val="0"/>
          <w:numId w:val="30"/>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The main lab in our Skills Center would be subdivided and used to support these programs.</w:t>
      </w:r>
    </w:p>
    <w:p w:rsidR="00E42B5C" w:rsidRDefault="00E42B5C" w:rsidP="00E42B5C">
      <w:pPr>
        <w:pStyle w:val="ListParagraph"/>
        <w:numPr>
          <w:ilvl w:val="0"/>
          <w:numId w:val="30"/>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The HVAC </w:t>
      </w:r>
      <w:r w:rsidR="00D76A79">
        <w:rPr>
          <w:rFonts w:asciiTheme="minorHAnsi" w:hAnsiTheme="minorHAnsi" w:cstheme="minorHAnsi"/>
        </w:rPr>
        <w:t xml:space="preserve">and lighting </w:t>
      </w:r>
      <w:r>
        <w:rPr>
          <w:rFonts w:asciiTheme="minorHAnsi" w:hAnsiTheme="minorHAnsi" w:cstheme="minorHAnsi"/>
        </w:rPr>
        <w:t>systems in the Skills Center are operational.</w:t>
      </w:r>
    </w:p>
    <w:p w:rsidR="00084ACB" w:rsidRPr="00B64D28" w:rsidRDefault="00084ACB" w:rsidP="00084ACB">
      <w:pPr>
        <w:pStyle w:val="ListParagraph"/>
        <w:tabs>
          <w:tab w:val="left" w:pos="720"/>
          <w:tab w:val="left" w:pos="4860"/>
          <w:tab w:val="left" w:pos="5400"/>
          <w:tab w:val="right" w:pos="8640"/>
        </w:tabs>
        <w:spacing w:after="120"/>
        <w:ind w:left="1080"/>
        <w:rPr>
          <w:rFonts w:asciiTheme="minorHAnsi" w:hAnsiTheme="minorHAnsi" w:cstheme="minorHAnsi"/>
        </w:rPr>
      </w:pPr>
    </w:p>
    <w:p w:rsidR="00D96D9A" w:rsidRDefault="00E42B5C" w:rsidP="000541A7">
      <w:pPr>
        <w:tabs>
          <w:tab w:val="left" w:pos="720"/>
          <w:tab w:val="left" w:pos="4860"/>
          <w:tab w:val="left" w:pos="5400"/>
          <w:tab w:val="right" w:pos="8640"/>
        </w:tabs>
        <w:spacing w:after="120"/>
        <w:rPr>
          <w:rFonts w:ascii="Cooper Black" w:hAnsi="Cooper Black"/>
          <w:color w:val="76923C" w:themeColor="accent3" w:themeShade="BF"/>
        </w:rPr>
      </w:pPr>
      <w:r>
        <w:rPr>
          <w:rFonts w:ascii="Cooper Black" w:hAnsi="Cooper Black"/>
          <w:color w:val="76923C" w:themeColor="accent3" w:themeShade="BF"/>
        </w:rPr>
        <w:t xml:space="preserve">Reinitiating discussions about third-party vendors </w:t>
      </w:r>
      <w:r w:rsidR="00084ACB">
        <w:rPr>
          <w:rFonts w:ascii="Cooper Black" w:hAnsi="Cooper Black"/>
          <w:color w:val="76923C" w:themeColor="accent3" w:themeShade="BF"/>
        </w:rPr>
        <w:t>providing capital-intensive programming</w:t>
      </w:r>
    </w:p>
    <w:p w:rsidR="00084ACB" w:rsidRDefault="00D96D9A" w:rsidP="000541A7">
      <w:p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ab/>
      </w:r>
      <w:r w:rsidR="00084ACB">
        <w:rPr>
          <w:rFonts w:asciiTheme="minorHAnsi" w:hAnsiTheme="minorHAnsi" w:cstheme="minorHAnsi"/>
        </w:rPr>
        <w:t xml:space="preserve">Dr. Walker and </w:t>
      </w:r>
      <w:r w:rsidR="00295774">
        <w:rPr>
          <w:rFonts w:asciiTheme="minorHAnsi" w:hAnsiTheme="minorHAnsi" w:cstheme="minorHAnsi"/>
        </w:rPr>
        <w:t xml:space="preserve">Terri Birchard met with representatives of PA Pride which is the third-party vendor </w:t>
      </w:r>
      <w:r w:rsidR="007F660E">
        <w:rPr>
          <w:rFonts w:asciiTheme="minorHAnsi" w:hAnsiTheme="minorHAnsi" w:cstheme="minorHAnsi"/>
        </w:rPr>
        <w:t>that</w:t>
      </w:r>
      <w:r w:rsidR="00295774">
        <w:rPr>
          <w:rFonts w:asciiTheme="minorHAnsi" w:hAnsiTheme="minorHAnsi" w:cstheme="minorHAnsi"/>
        </w:rPr>
        <w:t xml:space="preserve"> offers the Commercial Driver’s License </w:t>
      </w:r>
      <w:r w:rsidR="00585410">
        <w:rPr>
          <w:rFonts w:asciiTheme="minorHAnsi" w:hAnsiTheme="minorHAnsi" w:cstheme="minorHAnsi"/>
        </w:rPr>
        <w:t xml:space="preserve">(CDL) </w:t>
      </w:r>
      <w:r w:rsidR="007F660E">
        <w:rPr>
          <w:rFonts w:asciiTheme="minorHAnsi" w:hAnsiTheme="minorHAnsi" w:cstheme="minorHAnsi"/>
        </w:rPr>
        <w:t>programs</w:t>
      </w:r>
      <w:r w:rsidR="00585410">
        <w:rPr>
          <w:rFonts w:asciiTheme="minorHAnsi" w:hAnsiTheme="minorHAnsi" w:cstheme="minorHAnsi"/>
        </w:rPr>
        <w:t xml:space="preserve"> at the ECTS Skills Center.  The purpose of the meeting was to review the existing contract and discuss PA Pride interest in potentially offering </w:t>
      </w:r>
      <w:r w:rsidR="00084ACB">
        <w:rPr>
          <w:rFonts w:asciiTheme="minorHAnsi" w:hAnsiTheme="minorHAnsi" w:cstheme="minorHAnsi"/>
        </w:rPr>
        <w:t>one or more capital-intensive programs such as the following:</w:t>
      </w:r>
    </w:p>
    <w:p w:rsidR="00084ACB" w:rsidRDefault="00084ACB" w:rsidP="00084ACB">
      <w:pPr>
        <w:pStyle w:val="ListParagraph"/>
        <w:numPr>
          <w:ilvl w:val="0"/>
          <w:numId w:val="31"/>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Heavy Equipment Operator,</w:t>
      </w:r>
    </w:p>
    <w:p w:rsidR="00084ACB" w:rsidRDefault="00084ACB" w:rsidP="00084ACB">
      <w:pPr>
        <w:pStyle w:val="ListParagraph"/>
        <w:numPr>
          <w:ilvl w:val="0"/>
          <w:numId w:val="31"/>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Heavy Equipment Mechanics (i.e., Repair and Maintenance), and</w:t>
      </w:r>
    </w:p>
    <w:p w:rsidR="00D96D9A" w:rsidRDefault="00084ACB" w:rsidP="00084ACB">
      <w:pPr>
        <w:pStyle w:val="ListParagraph"/>
        <w:numPr>
          <w:ilvl w:val="0"/>
          <w:numId w:val="31"/>
        </w:num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Diesel Mechanics (i.e., Repair and Maintenance)</w:t>
      </w:r>
      <w:r w:rsidR="00D96D9A" w:rsidRPr="00084ACB">
        <w:rPr>
          <w:rFonts w:asciiTheme="minorHAnsi" w:hAnsiTheme="minorHAnsi" w:cstheme="minorHAnsi"/>
        </w:rPr>
        <w:t xml:space="preserve">.  </w:t>
      </w:r>
    </w:p>
    <w:p w:rsidR="00585410" w:rsidRDefault="00585410" w:rsidP="00585410">
      <w:p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 xml:space="preserve">PA Pride is very interested in pursuing the </w:t>
      </w:r>
      <w:r w:rsidR="007F660E">
        <w:rPr>
          <w:rFonts w:asciiTheme="minorHAnsi" w:hAnsiTheme="minorHAnsi" w:cstheme="minorHAnsi"/>
        </w:rPr>
        <w:t>programs</w:t>
      </w:r>
      <w:r>
        <w:rPr>
          <w:rFonts w:asciiTheme="minorHAnsi" w:hAnsiTheme="minorHAnsi" w:cstheme="minorHAnsi"/>
        </w:rPr>
        <w:t xml:space="preserve"> noted above which w</w:t>
      </w:r>
      <w:r w:rsidR="007F660E">
        <w:rPr>
          <w:rFonts w:asciiTheme="minorHAnsi" w:hAnsiTheme="minorHAnsi" w:cstheme="minorHAnsi"/>
        </w:rPr>
        <w:t>ould</w:t>
      </w:r>
      <w:r>
        <w:rPr>
          <w:rFonts w:asciiTheme="minorHAnsi" w:hAnsiTheme="minorHAnsi" w:cstheme="minorHAnsi"/>
        </w:rPr>
        <w:t xml:space="preserve"> require offering longer-term </w:t>
      </w:r>
      <w:r w:rsidR="007F660E">
        <w:rPr>
          <w:rFonts w:asciiTheme="minorHAnsi" w:hAnsiTheme="minorHAnsi" w:cstheme="minorHAnsi"/>
        </w:rPr>
        <w:t>programs</w:t>
      </w:r>
      <w:r>
        <w:rPr>
          <w:rFonts w:asciiTheme="minorHAnsi" w:hAnsiTheme="minorHAnsi" w:cstheme="minorHAnsi"/>
        </w:rPr>
        <w:t xml:space="preserve"> than the CDL program.  Shorter-term programs such as the CDL fall under Title I funding which provides approximately $3500 of one-time grant funding for adult vocational programs – There is no repayment required for Title I resources. Offering the programs noted above would require Title IV funding authorization which would enable students to acquire tuition assistance loans from commercial funding sources – Students must repay commercial lenders for tuition assistance loans.</w:t>
      </w:r>
    </w:p>
    <w:p w:rsidR="00973D77" w:rsidRDefault="00973D77" w:rsidP="00585410">
      <w:p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ab/>
        <w:t xml:space="preserve">There would be an application process required to become authorized for Title IV -- This process was initiated, but not completed by our former ECTS Director.  Now, as in the initial </w:t>
      </w:r>
      <w:r>
        <w:rPr>
          <w:rFonts w:asciiTheme="minorHAnsi" w:hAnsiTheme="minorHAnsi" w:cstheme="minorHAnsi"/>
        </w:rPr>
        <w:lastRenderedPageBreak/>
        <w:t>Title IV application process, we at ECTS DO NOT intend to seek approval to award the Associate of Science degree as we do not see that as a component of our charter.</w:t>
      </w:r>
    </w:p>
    <w:p w:rsidR="00973D77" w:rsidRDefault="00973D77" w:rsidP="00585410">
      <w:p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ab/>
        <w:t>Should a new initiative go forward with PA Pride, we envision using the Skills Center to host the program(s) as well as ECTS-owned land adjacent to the Skills Center.  The topic of environmental permitting was raised as a potential concern and PA Pride had already evaluated this potential concern and found that while a storm run-off pond may be required</w:t>
      </w:r>
      <w:r w:rsidR="007F660E">
        <w:rPr>
          <w:rFonts w:asciiTheme="minorHAnsi" w:hAnsiTheme="minorHAnsi" w:cstheme="minorHAnsi"/>
        </w:rPr>
        <w:t xml:space="preserve"> (which PA Pride would install at their expense)</w:t>
      </w:r>
      <w:r>
        <w:rPr>
          <w:rFonts w:asciiTheme="minorHAnsi" w:hAnsiTheme="minorHAnsi" w:cstheme="minorHAnsi"/>
        </w:rPr>
        <w:t>, that remaining above-grade with heavy equipment does not require Environmental Protection Agency approval nor does it require an environmental impact study.</w:t>
      </w:r>
    </w:p>
    <w:p w:rsidR="00973D77" w:rsidRPr="00585410" w:rsidRDefault="00973D77" w:rsidP="00585410">
      <w:pPr>
        <w:tabs>
          <w:tab w:val="left" w:pos="720"/>
          <w:tab w:val="left" w:pos="4860"/>
          <w:tab w:val="left" w:pos="5400"/>
          <w:tab w:val="right" w:pos="8640"/>
        </w:tabs>
        <w:spacing w:after="120"/>
        <w:rPr>
          <w:rFonts w:asciiTheme="minorHAnsi" w:hAnsiTheme="minorHAnsi" w:cstheme="minorHAnsi"/>
        </w:rPr>
      </w:pPr>
      <w:r>
        <w:rPr>
          <w:rFonts w:asciiTheme="minorHAnsi" w:hAnsiTheme="minorHAnsi" w:cstheme="minorHAnsi"/>
        </w:rPr>
        <w:tab/>
        <w:t xml:space="preserve">At this point in time PA Pride is waiting to see if we at the ECTS are ready/willing to reinitiate the Title IV authorization process. </w:t>
      </w:r>
    </w:p>
    <w:p w:rsidR="003B5E30" w:rsidRDefault="003B5E30" w:rsidP="000541A7">
      <w:pPr>
        <w:tabs>
          <w:tab w:val="left" w:pos="720"/>
          <w:tab w:val="left" w:pos="4860"/>
          <w:tab w:val="left" w:pos="5400"/>
          <w:tab w:val="right" w:pos="8640"/>
        </w:tabs>
        <w:spacing w:after="120"/>
        <w:rPr>
          <w:rFonts w:asciiTheme="minorHAnsi" w:hAnsiTheme="minorHAnsi" w:cstheme="minorHAnsi"/>
        </w:rPr>
      </w:pPr>
    </w:p>
    <w:p w:rsidR="00CE00A9" w:rsidRPr="001B7182" w:rsidRDefault="00F95928" w:rsidP="0032645D">
      <w:pPr>
        <w:keepNext/>
        <w:tabs>
          <w:tab w:val="left" w:pos="720"/>
          <w:tab w:val="left" w:pos="4860"/>
          <w:tab w:val="left" w:pos="5400"/>
          <w:tab w:val="right" w:pos="8640"/>
        </w:tabs>
        <w:spacing w:after="120"/>
        <w:rPr>
          <w:rFonts w:ascii="Cooper Black" w:hAnsi="Cooper Black"/>
          <w:color w:val="76923C" w:themeColor="accent3" w:themeShade="BF"/>
        </w:rPr>
      </w:pPr>
      <w:r w:rsidRPr="001B7182">
        <w:rPr>
          <w:rFonts w:ascii="Cooper Black" w:hAnsi="Cooper Black"/>
          <w:color w:val="76923C" w:themeColor="accent3" w:themeShade="BF"/>
        </w:rPr>
        <w:t xml:space="preserve">Other Action Items </w:t>
      </w:r>
      <w:r w:rsidR="00844119">
        <w:rPr>
          <w:rFonts w:ascii="Cooper Black" w:hAnsi="Cooper Black"/>
          <w:color w:val="76923C" w:themeColor="accent3" w:themeShade="BF"/>
        </w:rPr>
        <w:t>This Month</w:t>
      </w:r>
    </w:p>
    <w:p w:rsidR="00CE00A9" w:rsidRDefault="00CE00A9" w:rsidP="00805E95">
      <w:pPr>
        <w:keepNext/>
        <w:tabs>
          <w:tab w:val="left" w:pos="720"/>
          <w:tab w:val="left" w:pos="4860"/>
          <w:tab w:val="left" w:pos="5400"/>
          <w:tab w:val="right" w:pos="8640"/>
        </w:tabs>
        <w:spacing w:after="120"/>
        <w:rPr>
          <w:rFonts w:ascii="Calibri" w:hAnsi="Calibri"/>
        </w:rPr>
      </w:pPr>
      <w:r>
        <w:rPr>
          <w:rFonts w:ascii="Calibri" w:hAnsi="Calibri"/>
        </w:rPr>
        <w:t xml:space="preserve">Other items the director has been working on </w:t>
      </w:r>
      <w:r w:rsidR="00805E95">
        <w:rPr>
          <w:rFonts w:ascii="Calibri" w:hAnsi="Calibri"/>
        </w:rPr>
        <w:t xml:space="preserve">this month </w:t>
      </w:r>
      <w:r>
        <w:rPr>
          <w:rFonts w:ascii="Calibri" w:hAnsi="Calibri"/>
        </w:rPr>
        <w:t>include:</w:t>
      </w:r>
    </w:p>
    <w:p w:rsidR="00DB7B14" w:rsidRDefault="00973D77" w:rsidP="00B85872">
      <w:pPr>
        <w:pStyle w:val="ListParagraph"/>
        <w:numPr>
          <w:ilvl w:val="0"/>
          <w:numId w:val="16"/>
        </w:numPr>
        <w:rPr>
          <w:rFonts w:ascii="Calibri" w:hAnsi="Calibri"/>
        </w:rPr>
      </w:pPr>
      <w:r>
        <w:rPr>
          <w:rFonts w:ascii="Calibri" w:hAnsi="Calibri"/>
        </w:rPr>
        <w:t xml:space="preserve">Dr. Walker successfully completed the New Directors Academy </w:t>
      </w:r>
      <w:r w:rsidR="003C1061">
        <w:rPr>
          <w:rFonts w:ascii="Calibri" w:hAnsi="Calibri"/>
        </w:rPr>
        <w:t>at Penn State Tuesday, December 11,</w:t>
      </w:r>
      <w:r>
        <w:rPr>
          <w:rFonts w:ascii="Calibri" w:hAnsi="Calibri"/>
        </w:rPr>
        <w:t xml:space="preserve"> 2018.</w:t>
      </w:r>
    </w:p>
    <w:p w:rsidR="00973D77" w:rsidRDefault="00973D77" w:rsidP="00B85872">
      <w:pPr>
        <w:pStyle w:val="ListParagraph"/>
        <w:numPr>
          <w:ilvl w:val="0"/>
          <w:numId w:val="16"/>
        </w:numPr>
        <w:rPr>
          <w:rFonts w:ascii="Calibri" w:hAnsi="Calibri"/>
        </w:rPr>
      </w:pPr>
      <w:r>
        <w:rPr>
          <w:rFonts w:ascii="Calibri" w:hAnsi="Calibri"/>
        </w:rPr>
        <w:t>Dr. Walker extended his travel</w:t>
      </w:r>
      <w:r w:rsidR="003C1061">
        <w:rPr>
          <w:rFonts w:ascii="Calibri" w:hAnsi="Calibri"/>
        </w:rPr>
        <w:t xml:space="preserve"> from the above course to meet Dr. Lee Burkett (PDE Director of Vocational/Technical Education) and her staff in Harrisburg Wednesday, December 12, 2018.</w:t>
      </w:r>
    </w:p>
    <w:p w:rsidR="003C1061" w:rsidRPr="00865BFB" w:rsidRDefault="003C1061" w:rsidP="00B85872">
      <w:pPr>
        <w:pStyle w:val="ListParagraph"/>
        <w:numPr>
          <w:ilvl w:val="0"/>
          <w:numId w:val="16"/>
        </w:numPr>
        <w:rPr>
          <w:rFonts w:ascii="Calibri" w:hAnsi="Calibri"/>
        </w:rPr>
      </w:pPr>
      <w:r>
        <w:rPr>
          <w:rFonts w:ascii="Calibri" w:hAnsi="Calibri"/>
        </w:rPr>
        <w:t>Dr. Walker returned to Penn State following the Harrisburg travel to attend a mandatory training regarding Perkins V grant funding with Principal Tarasovitch on Thursday, December 13, 2018.</w:t>
      </w:r>
    </w:p>
    <w:p w:rsidR="001F13EF" w:rsidRPr="00B05B6D" w:rsidRDefault="001F13EF" w:rsidP="00B933A9">
      <w:pPr>
        <w:tabs>
          <w:tab w:val="left" w:pos="4860"/>
          <w:tab w:val="left" w:pos="5400"/>
          <w:tab w:val="right" w:pos="8640"/>
          <w:tab w:val="right" w:pos="9360"/>
        </w:tabs>
        <w:rPr>
          <w:rFonts w:asciiTheme="minorHAnsi" w:hAnsiTheme="minorHAnsi"/>
          <w:sz w:val="18"/>
          <w:szCs w:val="18"/>
        </w:rPr>
      </w:pPr>
    </w:p>
    <w:sectPr w:rsidR="001F13EF" w:rsidRPr="00B05B6D" w:rsidSect="004E5BEF">
      <w:headerReference w:type="default" r:id="rId8"/>
      <w:pgSz w:w="12240" w:h="15840" w:code="1"/>
      <w:pgMar w:top="1152" w:right="1440" w:bottom="864" w:left="1440" w:header="10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F43" w:rsidRDefault="006A6F43">
      <w:r>
        <w:separator/>
      </w:r>
    </w:p>
  </w:endnote>
  <w:endnote w:type="continuationSeparator" w:id="0">
    <w:p w:rsidR="006A6F43" w:rsidRDefault="006A6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F43" w:rsidRDefault="006A6F43">
      <w:r>
        <w:separator/>
      </w:r>
    </w:p>
  </w:footnote>
  <w:footnote w:type="continuationSeparator" w:id="0">
    <w:p w:rsidR="006A6F43" w:rsidRDefault="006A6F4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F69" w:rsidRPr="00E51406" w:rsidRDefault="00987F69" w:rsidP="00DE0597">
    <w:pPr>
      <w:rPr>
        <w:rFonts w:asciiTheme="minorHAnsi" w:hAnsiTheme="minorHAnsi"/>
        <w:color w:val="76923C" w:themeColor="accent3" w:themeShade="BF"/>
      </w:rPr>
    </w:pPr>
    <w:r w:rsidRPr="00E51406">
      <w:rPr>
        <w:rFonts w:asciiTheme="minorHAnsi" w:hAnsiTheme="minorHAnsi"/>
        <w:color w:val="76923C" w:themeColor="accent3" w:themeShade="BF"/>
      </w:rPr>
      <w:t>Director’s Report</w:t>
    </w:r>
  </w:p>
  <w:p w:rsidR="00987F69" w:rsidRPr="00E51406" w:rsidRDefault="00084ACB" w:rsidP="00DE0597">
    <w:pPr>
      <w:rPr>
        <w:rFonts w:asciiTheme="minorHAnsi" w:hAnsiTheme="minorHAnsi"/>
        <w:color w:val="76923C" w:themeColor="accent3" w:themeShade="BF"/>
      </w:rPr>
    </w:pPr>
    <w:r>
      <w:rPr>
        <w:rFonts w:asciiTheme="minorHAnsi" w:hAnsiTheme="minorHAnsi"/>
        <w:color w:val="76923C" w:themeColor="accent3" w:themeShade="BF"/>
      </w:rPr>
      <w:t>October</w:t>
    </w:r>
    <w:r w:rsidR="00D92996">
      <w:rPr>
        <w:rFonts w:asciiTheme="minorHAnsi" w:hAnsiTheme="minorHAnsi"/>
        <w:color w:val="76923C" w:themeColor="accent3" w:themeShade="BF"/>
      </w:rPr>
      <w:t xml:space="preserve"> 201</w:t>
    </w:r>
    <w:r w:rsidR="00260B56">
      <w:rPr>
        <w:rFonts w:asciiTheme="minorHAnsi" w:hAnsiTheme="minorHAnsi"/>
        <w:color w:val="76923C" w:themeColor="accent3" w:themeShade="BF"/>
      </w:rPr>
      <w:t>8</w:t>
    </w:r>
  </w:p>
  <w:p w:rsidR="00987F69" w:rsidRPr="00E51406" w:rsidRDefault="00987F69" w:rsidP="00F94939">
    <w:pPr>
      <w:pStyle w:val="Header"/>
      <w:pBdr>
        <w:bottom w:val="single" w:sz="12" w:space="1" w:color="76923C" w:themeColor="accent3" w:themeShade="BF"/>
      </w:pBdr>
      <w:rPr>
        <w:rFonts w:asciiTheme="minorHAnsi" w:hAnsiTheme="minorHAnsi"/>
        <w:color w:val="76923C" w:themeColor="accent3" w:themeShade="BF"/>
      </w:rPr>
    </w:pPr>
    <w:r w:rsidRPr="00E51406">
      <w:rPr>
        <w:rFonts w:asciiTheme="minorHAnsi" w:hAnsiTheme="minorHAnsi"/>
        <w:color w:val="76923C" w:themeColor="accent3" w:themeShade="BF"/>
      </w:rPr>
      <w:t xml:space="preserve">Page </w:t>
    </w:r>
    <w:r w:rsidRPr="00E51406">
      <w:rPr>
        <w:rFonts w:asciiTheme="minorHAnsi" w:hAnsiTheme="minorHAnsi"/>
        <w:color w:val="76923C" w:themeColor="accent3" w:themeShade="BF"/>
      </w:rPr>
      <w:fldChar w:fldCharType="begin"/>
    </w:r>
    <w:r w:rsidRPr="00E51406">
      <w:rPr>
        <w:rFonts w:asciiTheme="minorHAnsi" w:hAnsiTheme="minorHAnsi"/>
        <w:color w:val="76923C" w:themeColor="accent3" w:themeShade="BF"/>
      </w:rPr>
      <w:instrText xml:space="preserve"> PAGE </w:instrText>
    </w:r>
    <w:r w:rsidRPr="00E51406">
      <w:rPr>
        <w:rFonts w:asciiTheme="minorHAnsi" w:hAnsiTheme="minorHAnsi"/>
        <w:color w:val="76923C" w:themeColor="accent3" w:themeShade="BF"/>
      </w:rPr>
      <w:fldChar w:fldCharType="separate"/>
    </w:r>
    <w:r w:rsidR="0073187C">
      <w:rPr>
        <w:rFonts w:asciiTheme="minorHAnsi" w:hAnsiTheme="minorHAnsi"/>
        <w:noProof/>
        <w:color w:val="76923C" w:themeColor="accent3" w:themeShade="BF"/>
      </w:rPr>
      <w:t>3</w:t>
    </w:r>
    <w:r w:rsidRPr="00E51406">
      <w:rPr>
        <w:rFonts w:asciiTheme="minorHAnsi" w:hAnsiTheme="minorHAnsi"/>
        <w:color w:val="76923C" w:themeColor="accent3" w:themeShade="BF"/>
      </w:rPr>
      <w:fldChar w:fldCharType="end"/>
    </w:r>
  </w:p>
  <w:p w:rsidR="00987F69" w:rsidRPr="00C44E24" w:rsidRDefault="00987F69" w:rsidP="00DE0597">
    <w:pPr>
      <w:pStyle w:val="Header"/>
      <w:rPr>
        <w:color w:val="76923C"/>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 o:bullet="t">
        <v:imagedata r:id="rId1" o:title="BD21294_"/>
      </v:shape>
    </w:pict>
  </w:numPicBullet>
  <w:abstractNum w:abstractNumId="0" w15:restartNumberingAfterBreak="0">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E5175B"/>
    <w:multiLevelType w:val="hybridMultilevel"/>
    <w:tmpl w:val="407C3C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F4D1A"/>
    <w:multiLevelType w:val="hybridMultilevel"/>
    <w:tmpl w:val="E6A6071A"/>
    <w:lvl w:ilvl="0" w:tplc="9AD0BAF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022D8F"/>
    <w:multiLevelType w:val="multilevel"/>
    <w:tmpl w:val="EDEAA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5A4AAE"/>
    <w:multiLevelType w:val="hybridMultilevel"/>
    <w:tmpl w:val="3CB2D450"/>
    <w:lvl w:ilvl="0" w:tplc="7E2E07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9B8118B"/>
    <w:multiLevelType w:val="hybridMultilevel"/>
    <w:tmpl w:val="5170B1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7" w15:restartNumberingAfterBreak="0">
    <w:nsid w:val="0AAF0B5E"/>
    <w:multiLevelType w:val="multilevel"/>
    <w:tmpl w:val="84C4E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0C7F3C"/>
    <w:multiLevelType w:val="hybridMultilevel"/>
    <w:tmpl w:val="E7E272C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154E004A"/>
    <w:multiLevelType w:val="hybridMultilevel"/>
    <w:tmpl w:val="8E42E6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6706C97"/>
    <w:multiLevelType w:val="hybridMultilevel"/>
    <w:tmpl w:val="3AA2B4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534A5"/>
    <w:multiLevelType w:val="hybridMultilevel"/>
    <w:tmpl w:val="EF285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E93E72"/>
    <w:multiLevelType w:val="hybridMultilevel"/>
    <w:tmpl w:val="D49E4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8729E1"/>
    <w:multiLevelType w:val="multilevel"/>
    <w:tmpl w:val="8A069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850E66"/>
    <w:multiLevelType w:val="hybridMultilevel"/>
    <w:tmpl w:val="2BF493C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15:restartNumberingAfterBreak="0">
    <w:nsid w:val="316C4939"/>
    <w:multiLevelType w:val="hybridMultilevel"/>
    <w:tmpl w:val="98F0D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4E6397"/>
    <w:multiLevelType w:val="hybridMultilevel"/>
    <w:tmpl w:val="8F841E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012D17"/>
    <w:multiLevelType w:val="hybridMultilevel"/>
    <w:tmpl w:val="E4BA67C0"/>
    <w:lvl w:ilvl="0" w:tplc="6156B660">
      <w:start w:val="1"/>
      <w:numFmt w:val="bullet"/>
      <w:lvlText w:val=""/>
      <w:lvlJc w:val="left"/>
      <w:pPr>
        <w:tabs>
          <w:tab w:val="num" w:pos="720"/>
        </w:tabs>
        <w:ind w:left="720" w:hanging="360"/>
      </w:pPr>
      <w:rPr>
        <w:rFonts w:ascii="Wingdings" w:hAnsi="Wingdings" w:hint="default"/>
        <w:b/>
        <w:color w:val="9BBB59" w:themeColor="accent3"/>
        <w:sz w:val="22"/>
        <w:szCs w:val="22"/>
      </w:rPr>
    </w:lvl>
    <w:lvl w:ilvl="1" w:tplc="5A12D570">
      <w:start w:val="1"/>
      <w:numFmt w:val="bullet"/>
      <w:lvlText w:val=""/>
      <w:lvlJc w:val="left"/>
      <w:pPr>
        <w:tabs>
          <w:tab w:val="num" w:pos="1440"/>
        </w:tabs>
        <w:ind w:left="1440" w:hanging="360"/>
      </w:pPr>
      <w:rPr>
        <w:rFonts w:ascii="Symbol" w:hAnsi="Symbol" w:hint="default"/>
        <w:color w:val="1F497D" w:themeColor="text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842D63"/>
    <w:multiLevelType w:val="hybridMultilevel"/>
    <w:tmpl w:val="C576E1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315772"/>
    <w:multiLevelType w:val="hybridMultilevel"/>
    <w:tmpl w:val="08CC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A24A68"/>
    <w:multiLevelType w:val="hybridMultilevel"/>
    <w:tmpl w:val="702A6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5EC6210A"/>
    <w:multiLevelType w:val="hybridMultilevel"/>
    <w:tmpl w:val="8D4042AC"/>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6" w15:restartNumberingAfterBreak="0">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76C7860"/>
    <w:multiLevelType w:val="hybridMultilevel"/>
    <w:tmpl w:val="8696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A96936"/>
    <w:multiLevelType w:val="hybridMultilevel"/>
    <w:tmpl w:val="22CE8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A93330A"/>
    <w:multiLevelType w:val="hybridMultilevel"/>
    <w:tmpl w:val="94449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4"/>
  </w:num>
  <w:num w:numId="3">
    <w:abstractNumId w:val="20"/>
  </w:num>
  <w:num w:numId="4">
    <w:abstractNumId w:val="30"/>
  </w:num>
  <w:num w:numId="5">
    <w:abstractNumId w:val="17"/>
  </w:num>
  <w:num w:numId="6">
    <w:abstractNumId w:val="29"/>
  </w:num>
  <w:num w:numId="7">
    <w:abstractNumId w:val="26"/>
  </w:num>
  <w:num w:numId="8">
    <w:abstractNumId w:val="24"/>
  </w:num>
  <w:num w:numId="9">
    <w:abstractNumId w:val="0"/>
  </w:num>
  <w:num w:numId="10">
    <w:abstractNumId w:val="23"/>
  </w:num>
  <w:num w:numId="11">
    <w:abstractNumId w:val="9"/>
  </w:num>
  <w:num w:numId="12">
    <w:abstractNumId w:val="6"/>
  </w:num>
  <w:num w:numId="13">
    <w:abstractNumId w:val="27"/>
  </w:num>
  <w:num w:numId="14">
    <w:abstractNumId w:val="14"/>
  </w:num>
  <w:num w:numId="15">
    <w:abstractNumId w:val="21"/>
  </w:num>
  <w:num w:numId="16">
    <w:abstractNumId w:val="28"/>
  </w:num>
  <w:num w:numId="17">
    <w:abstractNumId w:val="8"/>
  </w:num>
  <w:num w:numId="18">
    <w:abstractNumId w:val="31"/>
  </w:num>
  <w:num w:numId="19">
    <w:abstractNumId w:val="1"/>
  </w:num>
  <w:num w:numId="20">
    <w:abstractNumId w:val="19"/>
  </w:num>
  <w:num w:numId="21">
    <w:abstractNumId w:val="22"/>
  </w:num>
  <w:num w:numId="22">
    <w:abstractNumId w:val="10"/>
  </w:num>
  <w:num w:numId="23">
    <w:abstractNumId w:val="15"/>
  </w:num>
  <w:num w:numId="24">
    <w:abstractNumId w:val="3"/>
  </w:num>
  <w:num w:numId="25">
    <w:abstractNumId w:val="7"/>
  </w:num>
  <w:num w:numId="26">
    <w:abstractNumId w:val="13"/>
  </w:num>
  <w:num w:numId="27">
    <w:abstractNumId w:val="16"/>
  </w:num>
  <w:num w:numId="28">
    <w:abstractNumId w:val="25"/>
  </w:num>
  <w:num w:numId="29">
    <w:abstractNumId w:val="5"/>
  </w:num>
  <w:num w:numId="30">
    <w:abstractNumId w:val="2"/>
  </w:num>
  <w:num w:numId="31">
    <w:abstractNumId w:val="11"/>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532"/>
    <w:rsid w:val="000028C9"/>
    <w:rsid w:val="00014E44"/>
    <w:rsid w:val="00015E6C"/>
    <w:rsid w:val="00017C48"/>
    <w:rsid w:val="00022126"/>
    <w:rsid w:val="00024CD5"/>
    <w:rsid w:val="000254E5"/>
    <w:rsid w:val="00025BE2"/>
    <w:rsid w:val="000268D9"/>
    <w:rsid w:val="00026CE2"/>
    <w:rsid w:val="00027543"/>
    <w:rsid w:val="00031B1D"/>
    <w:rsid w:val="00031E22"/>
    <w:rsid w:val="000353D4"/>
    <w:rsid w:val="000370C3"/>
    <w:rsid w:val="000402FB"/>
    <w:rsid w:val="00040923"/>
    <w:rsid w:val="00043C9F"/>
    <w:rsid w:val="00044936"/>
    <w:rsid w:val="000462FA"/>
    <w:rsid w:val="00053888"/>
    <w:rsid w:val="000541A7"/>
    <w:rsid w:val="000626FC"/>
    <w:rsid w:val="000628DF"/>
    <w:rsid w:val="00065FA9"/>
    <w:rsid w:val="000673D8"/>
    <w:rsid w:val="0007455D"/>
    <w:rsid w:val="0007520B"/>
    <w:rsid w:val="00077477"/>
    <w:rsid w:val="00077D6D"/>
    <w:rsid w:val="00082A5D"/>
    <w:rsid w:val="00083860"/>
    <w:rsid w:val="00084ACB"/>
    <w:rsid w:val="00091AD2"/>
    <w:rsid w:val="000937FD"/>
    <w:rsid w:val="000A0D7F"/>
    <w:rsid w:val="000A41A4"/>
    <w:rsid w:val="000C238A"/>
    <w:rsid w:val="000C5A04"/>
    <w:rsid w:val="000D3974"/>
    <w:rsid w:val="000D565A"/>
    <w:rsid w:val="000E1061"/>
    <w:rsid w:val="000E2161"/>
    <w:rsid w:val="000E33C3"/>
    <w:rsid w:val="000E4B28"/>
    <w:rsid w:val="000E5A40"/>
    <w:rsid w:val="000E6510"/>
    <w:rsid w:val="000E7BF0"/>
    <w:rsid w:val="000F60CD"/>
    <w:rsid w:val="00102A7B"/>
    <w:rsid w:val="00105583"/>
    <w:rsid w:val="00105D5D"/>
    <w:rsid w:val="00105D7B"/>
    <w:rsid w:val="00107257"/>
    <w:rsid w:val="001101DF"/>
    <w:rsid w:val="00114097"/>
    <w:rsid w:val="00116EE3"/>
    <w:rsid w:val="00121151"/>
    <w:rsid w:val="00125279"/>
    <w:rsid w:val="00125462"/>
    <w:rsid w:val="001423DE"/>
    <w:rsid w:val="001443EC"/>
    <w:rsid w:val="0014599F"/>
    <w:rsid w:val="00145A45"/>
    <w:rsid w:val="001475B5"/>
    <w:rsid w:val="00147FE5"/>
    <w:rsid w:val="00155B2B"/>
    <w:rsid w:val="00160376"/>
    <w:rsid w:val="00160B99"/>
    <w:rsid w:val="001616BB"/>
    <w:rsid w:val="00162CF9"/>
    <w:rsid w:val="00163F5C"/>
    <w:rsid w:val="001675F0"/>
    <w:rsid w:val="00170BDC"/>
    <w:rsid w:val="00171D39"/>
    <w:rsid w:val="00174177"/>
    <w:rsid w:val="00174BC3"/>
    <w:rsid w:val="001764CB"/>
    <w:rsid w:val="001858AF"/>
    <w:rsid w:val="001875E7"/>
    <w:rsid w:val="00192B10"/>
    <w:rsid w:val="00192E59"/>
    <w:rsid w:val="001A246E"/>
    <w:rsid w:val="001A2A2B"/>
    <w:rsid w:val="001A5A92"/>
    <w:rsid w:val="001B0454"/>
    <w:rsid w:val="001B1A99"/>
    <w:rsid w:val="001B598D"/>
    <w:rsid w:val="001B7182"/>
    <w:rsid w:val="001C0A19"/>
    <w:rsid w:val="001C1284"/>
    <w:rsid w:val="001C4991"/>
    <w:rsid w:val="001C5432"/>
    <w:rsid w:val="001C7B26"/>
    <w:rsid w:val="001D4D5C"/>
    <w:rsid w:val="001D5D79"/>
    <w:rsid w:val="001E46D4"/>
    <w:rsid w:val="001E4E67"/>
    <w:rsid w:val="001E5FA8"/>
    <w:rsid w:val="001F085C"/>
    <w:rsid w:val="001F13EF"/>
    <w:rsid w:val="0020209A"/>
    <w:rsid w:val="00202965"/>
    <w:rsid w:val="002047F5"/>
    <w:rsid w:val="00205734"/>
    <w:rsid w:val="00206757"/>
    <w:rsid w:val="002103AD"/>
    <w:rsid w:val="002104F5"/>
    <w:rsid w:val="002128F2"/>
    <w:rsid w:val="00214F81"/>
    <w:rsid w:val="002205B6"/>
    <w:rsid w:val="00223028"/>
    <w:rsid w:val="00223FD7"/>
    <w:rsid w:val="00224560"/>
    <w:rsid w:val="002305D5"/>
    <w:rsid w:val="00231F70"/>
    <w:rsid w:val="00232113"/>
    <w:rsid w:val="00240CCE"/>
    <w:rsid w:val="002440D7"/>
    <w:rsid w:val="0024470D"/>
    <w:rsid w:val="00245B2A"/>
    <w:rsid w:val="002478C3"/>
    <w:rsid w:val="00247AEF"/>
    <w:rsid w:val="00252681"/>
    <w:rsid w:val="00253CD8"/>
    <w:rsid w:val="002552AD"/>
    <w:rsid w:val="00255725"/>
    <w:rsid w:val="00260B56"/>
    <w:rsid w:val="002630F3"/>
    <w:rsid w:val="00264911"/>
    <w:rsid w:val="00267B84"/>
    <w:rsid w:val="002732B5"/>
    <w:rsid w:val="00282998"/>
    <w:rsid w:val="002852EB"/>
    <w:rsid w:val="002952A7"/>
    <w:rsid w:val="00295774"/>
    <w:rsid w:val="002A1CEC"/>
    <w:rsid w:val="002A7579"/>
    <w:rsid w:val="002B253D"/>
    <w:rsid w:val="002B69E9"/>
    <w:rsid w:val="002C049C"/>
    <w:rsid w:val="002C4A0B"/>
    <w:rsid w:val="002D55A4"/>
    <w:rsid w:val="002E03F5"/>
    <w:rsid w:val="002E2E5C"/>
    <w:rsid w:val="002F04A2"/>
    <w:rsid w:val="002F21B8"/>
    <w:rsid w:val="002F321E"/>
    <w:rsid w:val="002F39D4"/>
    <w:rsid w:val="002F5DE8"/>
    <w:rsid w:val="00307BA3"/>
    <w:rsid w:val="00310133"/>
    <w:rsid w:val="00314511"/>
    <w:rsid w:val="003158CA"/>
    <w:rsid w:val="003178F8"/>
    <w:rsid w:val="003207C9"/>
    <w:rsid w:val="00321D91"/>
    <w:rsid w:val="00323778"/>
    <w:rsid w:val="0032645D"/>
    <w:rsid w:val="00326EA6"/>
    <w:rsid w:val="003300D2"/>
    <w:rsid w:val="003344E4"/>
    <w:rsid w:val="00343D2A"/>
    <w:rsid w:val="003471C3"/>
    <w:rsid w:val="0035366D"/>
    <w:rsid w:val="00355AC2"/>
    <w:rsid w:val="00356036"/>
    <w:rsid w:val="00377692"/>
    <w:rsid w:val="00382E08"/>
    <w:rsid w:val="00384829"/>
    <w:rsid w:val="00391D31"/>
    <w:rsid w:val="003928C1"/>
    <w:rsid w:val="00395070"/>
    <w:rsid w:val="003959F5"/>
    <w:rsid w:val="003960CD"/>
    <w:rsid w:val="003A1205"/>
    <w:rsid w:val="003A1D87"/>
    <w:rsid w:val="003A36CB"/>
    <w:rsid w:val="003A7847"/>
    <w:rsid w:val="003A7E5D"/>
    <w:rsid w:val="003B18EE"/>
    <w:rsid w:val="003B25EF"/>
    <w:rsid w:val="003B31F0"/>
    <w:rsid w:val="003B5E30"/>
    <w:rsid w:val="003C1061"/>
    <w:rsid w:val="003C171F"/>
    <w:rsid w:val="003C46B3"/>
    <w:rsid w:val="003C5B65"/>
    <w:rsid w:val="003C5F46"/>
    <w:rsid w:val="003D191B"/>
    <w:rsid w:val="003D345B"/>
    <w:rsid w:val="003E432F"/>
    <w:rsid w:val="003E638A"/>
    <w:rsid w:val="003E71BA"/>
    <w:rsid w:val="003F5FF1"/>
    <w:rsid w:val="0040318A"/>
    <w:rsid w:val="0040357D"/>
    <w:rsid w:val="00412C64"/>
    <w:rsid w:val="00412EF6"/>
    <w:rsid w:val="0041379C"/>
    <w:rsid w:val="00413C43"/>
    <w:rsid w:val="00422FF4"/>
    <w:rsid w:val="00427E0C"/>
    <w:rsid w:val="00431255"/>
    <w:rsid w:val="00433905"/>
    <w:rsid w:val="0043416F"/>
    <w:rsid w:val="004370DA"/>
    <w:rsid w:val="00441019"/>
    <w:rsid w:val="004418EA"/>
    <w:rsid w:val="004423BC"/>
    <w:rsid w:val="00444BC1"/>
    <w:rsid w:val="00445C28"/>
    <w:rsid w:val="00446B4F"/>
    <w:rsid w:val="0045133F"/>
    <w:rsid w:val="00456258"/>
    <w:rsid w:val="004612A7"/>
    <w:rsid w:val="0046351A"/>
    <w:rsid w:val="004650D6"/>
    <w:rsid w:val="004655DA"/>
    <w:rsid w:val="004656B3"/>
    <w:rsid w:val="004742CB"/>
    <w:rsid w:val="004762A1"/>
    <w:rsid w:val="0048055C"/>
    <w:rsid w:val="00482297"/>
    <w:rsid w:val="004829C1"/>
    <w:rsid w:val="004831FA"/>
    <w:rsid w:val="0049527C"/>
    <w:rsid w:val="0049593C"/>
    <w:rsid w:val="0049744E"/>
    <w:rsid w:val="004A3D8D"/>
    <w:rsid w:val="004A6C58"/>
    <w:rsid w:val="004B5A8F"/>
    <w:rsid w:val="004C1EB8"/>
    <w:rsid w:val="004C38BC"/>
    <w:rsid w:val="004C7033"/>
    <w:rsid w:val="004D0404"/>
    <w:rsid w:val="004D0A85"/>
    <w:rsid w:val="004D3668"/>
    <w:rsid w:val="004D5682"/>
    <w:rsid w:val="004D7C6F"/>
    <w:rsid w:val="004E5572"/>
    <w:rsid w:val="004E5BEF"/>
    <w:rsid w:val="004F6564"/>
    <w:rsid w:val="004F66DF"/>
    <w:rsid w:val="00500A55"/>
    <w:rsid w:val="0050424A"/>
    <w:rsid w:val="00513C28"/>
    <w:rsid w:val="0052325A"/>
    <w:rsid w:val="00525AA9"/>
    <w:rsid w:val="00530CEE"/>
    <w:rsid w:val="00530E8F"/>
    <w:rsid w:val="005312A4"/>
    <w:rsid w:val="00532D08"/>
    <w:rsid w:val="00544B8F"/>
    <w:rsid w:val="005455E0"/>
    <w:rsid w:val="0055529E"/>
    <w:rsid w:val="00555A11"/>
    <w:rsid w:val="0056256B"/>
    <w:rsid w:val="00566CD4"/>
    <w:rsid w:val="00567387"/>
    <w:rsid w:val="0056769D"/>
    <w:rsid w:val="005712DF"/>
    <w:rsid w:val="00576AB3"/>
    <w:rsid w:val="00576C69"/>
    <w:rsid w:val="00577D36"/>
    <w:rsid w:val="00582A11"/>
    <w:rsid w:val="00585410"/>
    <w:rsid w:val="0059119C"/>
    <w:rsid w:val="00593EEE"/>
    <w:rsid w:val="00597C25"/>
    <w:rsid w:val="005A253A"/>
    <w:rsid w:val="005A2D75"/>
    <w:rsid w:val="005A46A6"/>
    <w:rsid w:val="005A5532"/>
    <w:rsid w:val="005A6194"/>
    <w:rsid w:val="005A7725"/>
    <w:rsid w:val="005B1905"/>
    <w:rsid w:val="005B328E"/>
    <w:rsid w:val="005B7373"/>
    <w:rsid w:val="005C0F0C"/>
    <w:rsid w:val="005C4173"/>
    <w:rsid w:val="005C6148"/>
    <w:rsid w:val="005C65D2"/>
    <w:rsid w:val="005C6638"/>
    <w:rsid w:val="005C77D2"/>
    <w:rsid w:val="005D0521"/>
    <w:rsid w:val="005D2488"/>
    <w:rsid w:val="005D5864"/>
    <w:rsid w:val="005E3298"/>
    <w:rsid w:val="005F09A0"/>
    <w:rsid w:val="00606D5F"/>
    <w:rsid w:val="00610116"/>
    <w:rsid w:val="006120E2"/>
    <w:rsid w:val="00613643"/>
    <w:rsid w:val="006138D8"/>
    <w:rsid w:val="00616899"/>
    <w:rsid w:val="00617508"/>
    <w:rsid w:val="00617D17"/>
    <w:rsid w:val="00617EE3"/>
    <w:rsid w:val="00630D65"/>
    <w:rsid w:val="006361D1"/>
    <w:rsid w:val="0064087E"/>
    <w:rsid w:val="00642362"/>
    <w:rsid w:val="006431CD"/>
    <w:rsid w:val="0064562E"/>
    <w:rsid w:val="006460E4"/>
    <w:rsid w:val="0064714C"/>
    <w:rsid w:val="00651017"/>
    <w:rsid w:val="006542EB"/>
    <w:rsid w:val="006552D7"/>
    <w:rsid w:val="0066340A"/>
    <w:rsid w:val="00667DE7"/>
    <w:rsid w:val="00673740"/>
    <w:rsid w:val="00674035"/>
    <w:rsid w:val="006748A8"/>
    <w:rsid w:val="00676B6E"/>
    <w:rsid w:val="00681214"/>
    <w:rsid w:val="006854E7"/>
    <w:rsid w:val="0068780E"/>
    <w:rsid w:val="00696159"/>
    <w:rsid w:val="006A031B"/>
    <w:rsid w:val="006A6F43"/>
    <w:rsid w:val="006B0A0F"/>
    <w:rsid w:val="006B0CB2"/>
    <w:rsid w:val="006B3FA8"/>
    <w:rsid w:val="006C04F3"/>
    <w:rsid w:val="006C3AE1"/>
    <w:rsid w:val="006C7FA8"/>
    <w:rsid w:val="006D2E02"/>
    <w:rsid w:val="006D6232"/>
    <w:rsid w:val="006D6E23"/>
    <w:rsid w:val="006D797E"/>
    <w:rsid w:val="006E45C4"/>
    <w:rsid w:val="006E4B52"/>
    <w:rsid w:val="006E5787"/>
    <w:rsid w:val="006E6DEF"/>
    <w:rsid w:val="006E6FF2"/>
    <w:rsid w:val="006E74A1"/>
    <w:rsid w:val="006F053A"/>
    <w:rsid w:val="006F3A2C"/>
    <w:rsid w:val="00702985"/>
    <w:rsid w:val="007077A1"/>
    <w:rsid w:val="007171E0"/>
    <w:rsid w:val="00723271"/>
    <w:rsid w:val="007236B6"/>
    <w:rsid w:val="00727907"/>
    <w:rsid w:val="007306A9"/>
    <w:rsid w:val="0073187C"/>
    <w:rsid w:val="00731C6B"/>
    <w:rsid w:val="007331C2"/>
    <w:rsid w:val="00734127"/>
    <w:rsid w:val="00734660"/>
    <w:rsid w:val="00734C7E"/>
    <w:rsid w:val="00735F4F"/>
    <w:rsid w:val="0074292B"/>
    <w:rsid w:val="00743DFA"/>
    <w:rsid w:val="0074706C"/>
    <w:rsid w:val="0076287C"/>
    <w:rsid w:val="00772F2B"/>
    <w:rsid w:val="007747D9"/>
    <w:rsid w:val="007748FB"/>
    <w:rsid w:val="0077685C"/>
    <w:rsid w:val="00785142"/>
    <w:rsid w:val="00785BA8"/>
    <w:rsid w:val="0078644F"/>
    <w:rsid w:val="00786A06"/>
    <w:rsid w:val="007954E9"/>
    <w:rsid w:val="00796708"/>
    <w:rsid w:val="00797807"/>
    <w:rsid w:val="007A058F"/>
    <w:rsid w:val="007A4F3E"/>
    <w:rsid w:val="007B5727"/>
    <w:rsid w:val="007C264E"/>
    <w:rsid w:val="007C52A0"/>
    <w:rsid w:val="007C7AE8"/>
    <w:rsid w:val="007D3950"/>
    <w:rsid w:val="007E0285"/>
    <w:rsid w:val="007E1378"/>
    <w:rsid w:val="007E20F0"/>
    <w:rsid w:val="007E23D6"/>
    <w:rsid w:val="007E2CF6"/>
    <w:rsid w:val="007E4865"/>
    <w:rsid w:val="007F660E"/>
    <w:rsid w:val="008018BC"/>
    <w:rsid w:val="00802634"/>
    <w:rsid w:val="008033CA"/>
    <w:rsid w:val="00804000"/>
    <w:rsid w:val="00805E95"/>
    <w:rsid w:val="00815155"/>
    <w:rsid w:val="00824509"/>
    <w:rsid w:val="00824837"/>
    <w:rsid w:val="00824A17"/>
    <w:rsid w:val="00831E34"/>
    <w:rsid w:val="00832E4D"/>
    <w:rsid w:val="0083351C"/>
    <w:rsid w:val="0083457A"/>
    <w:rsid w:val="008365CA"/>
    <w:rsid w:val="008411CF"/>
    <w:rsid w:val="00844119"/>
    <w:rsid w:val="00844F03"/>
    <w:rsid w:val="00853A3E"/>
    <w:rsid w:val="00855781"/>
    <w:rsid w:val="00857E35"/>
    <w:rsid w:val="008623E4"/>
    <w:rsid w:val="00863E0E"/>
    <w:rsid w:val="00865BFB"/>
    <w:rsid w:val="0086681C"/>
    <w:rsid w:val="00867C15"/>
    <w:rsid w:val="00870EDB"/>
    <w:rsid w:val="00873C8D"/>
    <w:rsid w:val="00876452"/>
    <w:rsid w:val="0087702A"/>
    <w:rsid w:val="0087718C"/>
    <w:rsid w:val="00877263"/>
    <w:rsid w:val="008813C5"/>
    <w:rsid w:val="008821E1"/>
    <w:rsid w:val="00884386"/>
    <w:rsid w:val="00887F6D"/>
    <w:rsid w:val="008910FA"/>
    <w:rsid w:val="00892416"/>
    <w:rsid w:val="00893B3B"/>
    <w:rsid w:val="0089403A"/>
    <w:rsid w:val="00895A25"/>
    <w:rsid w:val="008A57F6"/>
    <w:rsid w:val="008B1BFE"/>
    <w:rsid w:val="008B73BF"/>
    <w:rsid w:val="008C1229"/>
    <w:rsid w:val="008C1F79"/>
    <w:rsid w:val="008C283A"/>
    <w:rsid w:val="008C5E61"/>
    <w:rsid w:val="008C7E46"/>
    <w:rsid w:val="008D1F05"/>
    <w:rsid w:val="008D4EBA"/>
    <w:rsid w:val="008D6DBE"/>
    <w:rsid w:val="008E0222"/>
    <w:rsid w:val="008E2927"/>
    <w:rsid w:val="008E38D0"/>
    <w:rsid w:val="008E4AD1"/>
    <w:rsid w:val="008E617B"/>
    <w:rsid w:val="008E6C8B"/>
    <w:rsid w:val="008F546E"/>
    <w:rsid w:val="008F5BE4"/>
    <w:rsid w:val="008F6C6A"/>
    <w:rsid w:val="00901763"/>
    <w:rsid w:val="009054E4"/>
    <w:rsid w:val="0090599D"/>
    <w:rsid w:val="00910284"/>
    <w:rsid w:val="00910EFF"/>
    <w:rsid w:val="009149BE"/>
    <w:rsid w:val="00915434"/>
    <w:rsid w:val="00916BE6"/>
    <w:rsid w:val="00921BBB"/>
    <w:rsid w:val="009259B7"/>
    <w:rsid w:val="00940638"/>
    <w:rsid w:val="00940CB1"/>
    <w:rsid w:val="00940F9E"/>
    <w:rsid w:val="009503A2"/>
    <w:rsid w:val="009617E9"/>
    <w:rsid w:val="0096215D"/>
    <w:rsid w:val="009627A2"/>
    <w:rsid w:val="00970981"/>
    <w:rsid w:val="00973D77"/>
    <w:rsid w:val="009762F1"/>
    <w:rsid w:val="0098074C"/>
    <w:rsid w:val="00980B7A"/>
    <w:rsid w:val="0098229D"/>
    <w:rsid w:val="00984C84"/>
    <w:rsid w:val="00987F69"/>
    <w:rsid w:val="009912BF"/>
    <w:rsid w:val="00991BD6"/>
    <w:rsid w:val="00991FC6"/>
    <w:rsid w:val="009921AE"/>
    <w:rsid w:val="00992E22"/>
    <w:rsid w:val="00997BC4"/>
    <w:rsid w:val="009A00AE"/>
    <w:rsid w:val="009A153E"/>
    <w:rsid w:val="009A2AD2"/>
    <w:rsid w:val="009A3242"/>
    <w:rsid w:val="009A3EBE"/>
    <w:rsid w:val="009A5E0E"/>
    <w:rsid w:val="009A6FF6"/>
    <w:rsid w:val="009A7826"/>
    <w:rsid w:val="009B533C"/>
    <w:rsid w:val="009B613F"/>
    <w:rsid w:val="009B683B"/>
    <w:rsid w:val="009C1204"/>
    <w:rsid w:val="009C33C4"/>
    <w:rsid w:val="009C35EB"/>
    <w:rsid w:val="009C7199"/>
    <w:rsid w:val="009E1FAF"/>
    <w:rsid w:val="009E2E6E"/>
    <w:rsid w:val="009E3AF3"/>
    <w:rsid w:val="00A06097"/>
    <w:rsid w:val="00A0778A"/>
    <w:rsid w:val="00A129C4"/>
    <w:rsid w:val="00A12C1D"/>
    <w:rsid w:val="00A166C0"/>
    <w:rsid w:val="00A212B7"/>
    <w:rsid w:val="00A24040"/>
    <w:rsid w:val="00A258C2"/>
    <w:rsid w:val="00A32A8F"/>
    <w:rsid w:val="00A333BE"/>
    <w:rsid w:val="00A3379D"/>
    <w:rsid w:val="00A37122"/>
    <w:rsid w:val="00A42B58"/>
    <w:rsid w:val="00A43504"/>
    <w:rsid w:val="00A44A74"/>
    <w:rsid w:val="00A44B08"/>
    <w:rsid w:val="00A44FFF"/>
    <w:rsid w:val="00A50B3D"/>
    <w:rsid w:val="00A53355"/>
    <w:rsid w:val="00A538B3"/>
    <w:rsid w:val="00A5710C"/>
    <w:rsid w:val="00A6013F"/>
    <w:rsid w:val="00A7146D"/>
    <w:rsid w:val="00A722EF"/>
    <w:rsid w:val="00A739EE"/>
    <w:rsid w:val="00A823A4"/>
    <w:rsid w:val="00A82F8C"/>
    <w:rsid w:val="00A850EF"/>
    <w:rsid w:val="00A92A13"/>
    <w:rsid w:val="00A93FE9"/>
    <w:rsid w:val="00A95D51"/>
    <w:rsid w:val="00A960CF"/>
    <w:rsid w:val="00A964E9"/>
    <w:rsid w:val="00A96E1E"/>
    <w:rsid w:val="00AA3572"/>
    <w:rsid w:val="00AB0210"/>
    <w:rsid w:val="00AB04E1"/>
    <w:rsid w:val="00AB5185"/>
    <w:rsid w:val="00AB5C1F"/>
    <w:rsid w:val="00AC1EB1"/>
    <w:rsid w:val="00AC420B"/>
    <w:rsid w:val="00AC5A66"/>
    <w:rsid w:val="00AC749B"/>
    <w:rsid w:val="00AC782E"/>
    <w:rsid w:val="00AD10EC"/>
    <w:rsid w:val="00AD4781"/>
    <w:rsid w:val="00AD6436"/>
    <w:rsid w:val="00AE4044"/>
    <w:rsid w:val="00AE5F52"/>
    <w:rsid w:val="00AE70EF"/>
    <w:rsid w:val="00AE7B43"/>
    <w:rsid w:val="00AF3F95"/>
    <w:rsid w:val="00AF6EAB"/>
    <w:rsid w:val="00AF76CF"/>
    <w:rsid w:val="00B040C5"/>
    <w:rsid w:val="00B05B6D"/>
    <w:rsid w:val="00B0741B"/>
    <w:rsid w:val="00B07886"/>
    <w:rsid w:val="00B07A3D"/>
    <w:rsid w:val="00B111A5"/>
    <w:rsid w:val="00B258C0"/>
    <w:rsid w:val="00B25979"/>
    <w:rsid w:val="00B300FA"/>
    <w:rsid w:val="00B3422F"/>
    <w:rsid w:val="00B359BE"/>
    <w:rsid w:val="00B43133"/>
    <w:rsid w:val="00B44A71"/>
    <w:rsid w:val="00B46318"/>
    <w:rsid w:val="00B47983"/>
    <w:rsid w:val="00B50C7C"/>
    <w:rsid w:val="00B51DEE"/>
    <w:rsid w:val="00B53CFB"/>
    <w:rsid w:val="00B5423C"/>
    <w:rsid w:val="00B56204"/>
    <w:rsid w:val="00B57E31"/>
    <w:rsid w:val="00B6268C"/>
    <w:rsid w:val="00B64D28"/>
    <w:rsid w:val="00B64F87"/>
    <w:rsid w:val="00B65AF8"/>
    <w:rsid w:val="00B70FA5"/>
    <w:rsid w:val="00B721C5"/>
    <w:rsid w:val="00B85872"/>
    <w:rsid w:val="00B86056"/>
    <w:rsid w:val="00B86123"/>
    <w:rsid w:val="00B912DA"/>
    <w:rsid w:val="00B91AD7"/>
    <w:rsid w:val="00B91F06"/>
    <w:rsid w:val="00B933A9"/>
    <w:rsid w:val="00B93B94"/>
    <w:rsid w:val="00B95A18"/>
    <w:rsid w:val="00BA030B"/>
    <w:rsid w:val="00BA2235"/>
    <w:rsid w:val="00BA4DEF"/>
    <w:rsid w:val="00BB6E4E"/>
    <w:rsid w:val="00BC5DA8"/>
    <w:rsid w:val="00BC5E0F"/>
    <w:rsid w:val="00BC616C"/>
    <w:rsid w:val="00BD10A1"/>
    <w:rsid w:val="00BE18E0"/>
    <w:rsid w:val="00BE1EFE"/>
    <w:rsid w:val="00BE3DC7"/>
    <w:rsid w:val="00BE3DE9"/>
    <w:rsid w:val="00BE6EAE"/>
    <w:rsid w:val="00BE7412"/>
    <w:rsid w:val="00BE7AB0"/>
    <w:rsid w:val="00BE7E25"/>
    <w:rsid w:val="00BF1A98"/>
    <w:rsid w:val="00BF2EC2"/>
    <w:rsid w:val="00BF55E8"/>
    <w:rsid w:val="00C019ED"/>
    <w:rsid w:val="00C03C3E"/>
    <w:rsid w:val="00C13F26"/>
    <w:rsid w:val="00C15457"/>
    <w:rsid w:val="00C168B6"/>
    <w:rsid w:val="00C20E19"/>
    <w:rsid w:val="00C214CC"/>
    <w:rsid w:val="00C24342"/>
    <w:rsid w:val="00C25D35"/>
    <w:rsid w:val="00C26932"/>
    <w:rsid w:val="00C31A67"/>
    <w:rsid w:val="00C327BA"/>
    <w:rsid w:val="00C44E24"/>
    <w:rsid w:val="00C51DCF"/>
    <w:rsid w:val="00C5234D"/>
    <w:rsid w:val="00C551EB"/>
    <w:rsid w:val="00C57AB5"/>
    <w:rsid w:val="00C6187B"/>
    <w:rsid w:val="00C635A5"/>
    <w:rsid w:val="00C647FD"/>
    <w:rsid w:val="00C6553E"/>
    <w:rsid w:val="00C71415"/>
    <w:rsid w:val="00C757A6"/>
    <w:rsid w:val="00C8390E"/>
    <w:rsid w:val="00C843EC"/>
    <w:rsid w:val="00C84438"/>
    <w:rsid w:val="00CA1371"/>
    <w:rsid w:val="00CA3C78"/>
    <w:rsid w:val="00CB0763"/>
    <w:rsid w:val="00CB0770"/>
    <w:rsid w:val="00CB5258"/>
    <w:rsid w:val="00CC098F"/>
    <w:rsid w:val="00CC5A23"/>
    <w:rsid w:val="00CC67B4"/>
    <w:rsid w:val="00CD0306"/>
    <w:rsid w:val="00CD14FC"/>
    <w:rsid w:val="00CD2853"/>
    <w:rsid w:val="00CD424D"/>
    <w:rsid w:val="00CD4286"/>
    <w:rsid w:val="00CE00A9"/>
    <w:rsid w:val="00CE4B34"/>
    <w:rsid w:val="00CF0AD9"/>
    <w:rsid w:val="00CF1891"/>
    <w:rsid w:val="00CF4224"/>
    <w:rsid w:val="00CF46F5"/>
    <w:rsid w:val="00D03FD9"/>
    <w:rsid w:val="00D04018"/>
    <w:rsid w:val="00D17EFD"/>
    <w:rsid w:val="00D209B7"/>
    <w:rsid w:val="00D33E4F"/>
    <w:rsid w:val="00D34D1A"/>
    <w:rsid w:val="00D357CF"/>
    <w:rsid w:val="00D36E04"/>
    <w:rsid w:val="00D37E70"/>
    <w:rsid w:val="00D4091A"/>
    <w:rsid w:val="00D458DA"/>
    <w:rsid w:val="00D47187"/>
    <w:rsid w:val="00D506CA"/>
    <w:rsid w:val="00D50A41"/>
    <w:rsid w:val="00D52569"/>
    <w:rsid w:val="00D53973"/>
    <w:rsid w:val="00D573BB"/>
    <w:rsid w:val="00D60A16"/>
    <w:rsid w:val="00D64899"/>
    <w:rsid w:val="00D6761A"/>
    <w:rsid w:val="00D70510"/>
    <w:rsid w:val="00D7273F"/>
    <w:rsid w:val="00D76591"/>
    <w:rsid w:val="00D76A79"/>
    <w:rsid w:val="00D76EA7"/>
    <w:rsid w:val="00D81975"/>
    <w:rsid w:val="00D84DBA"/>
    <w:rsid w:val="00D861CE"/>
    <w:rsid w:val="00D87406"/>
    <w:rsid w:val="00D92669"/>
    <w:rsid w:val="00D92996"/>
    <w:rsid w:val="00D9516C"/>
    <w:rsid w:val="00D954D7"/>
    <w:rsid w:val="00D968AA"/>
    <w:rsid w:val="00D96D9A"/>
    <w:rsid w:val="00D978FF"/>
    <w:rsid w:val="00DA17EE"/>
    <w:rsid w:val="00DB1DAA"/>
    <w:rsid w:val="00DB4EB1"/>
    <w:rsid w:val="00DB5B04"/>
    <w:rsid w:val="00DB7B14"/>
    <w:rsid w:val="00DC034F"/>
    <w:rsid w:val="00DC0B1B"/>
    <w:rsid w:val="00DC7FF0"/>
    <w:rsid w:val="00DD41DD"/>
    <w:rsid w:val="00DE0597"/>
    <w:rsid w:val="00DE4547"/>
    <w:rsid w:val="00DF30AB"/>
    <w:rsid w:val="00DF3E41"/>
    <w:rsid w:val="00DF435E"/>
    <w:rsid w:val="00E020DA"/>
    <w:rsid w:val="00E04525"/>
    <w:rsid w:val="00E057A0"/>
    <w:rsid w:val="00E065D3"/>
    <w:rsid w:val="00E106C8"/>
    <w:rsid w:val="00E14412"/>
    <w:rsid w:val="00E17F04"/>
    <w:rsid w:val="00E217E7"/>
    <w:rsid w:val="00E21D60"/>
    <w:rsid w:val="00E222B9"/>
    <w:rsid w:val="00E232C3"/>
    <w:rsid w:val="00E2469A"/>
    <w:rsid w:val="00E2610C"/>
    <w:rsid w:val="00E30897"/>
    <w:rsid w:val="00E3093A"/>
    <w:rsid w:val="00E377DD"/>
    <w:rsid w:val="00E40452"/>
    <w:rsid w:val="00E42B5C"/>
    <w:rsid w:val="00E430C6"/>
    <w:rsid w:val="00E44F29"/>
    <w:rsid w:val="00E46128"/>
    <w:rsid w:val="00E501B6"/>
    <w:rsid w:val="00E51406"/>
    <w:rsid w:val="00E51B37"/>
    <w:rsid w:val="00E5308F"/>
    <w:rsid w:val="00E55CFE"/>
    <w:rsid w:val="00E60217"/>
    <w:rsid w:val="00E6417D"/>
    <w:rsid w:val="00E72510"/>
    <w:rsid w:val="00E762E0"/>
    <w:rsid w:val="00E76319"/>
    <w:rsid w:val="00E804E9"/>
    <w:rsid w:val="00E83C4F"/>
    <w:rsid w:val="00E84A3F"/>
    <w:rsid w:val="00E852B4"/>
    <w:rsid w:val="00E858B3"/>
    <w:rsid w:val="00E906B6"/>
    <w:rsid w:val="00E908B2"/>
    <w:rsid w:val="00E917A6"/>
    <w:rsid w:val="00E93359"/>
    <w:rsid w:val="00E94EC4"/>
    <w:rsid w:val="00E950BF"/>
    <w:rsid w:val="00E95596"/>
    <w:rsid w:val="00E96C6D"/>
    <w:rsid w:val="00EA08A6"/>
    <w:rsid w:val="00EA366B"/>
    <w:rsid w:val="00EA3A9C"/>
    <w:rsid w:val="00EA61B1"/>
    <w:rsid w:val="00EA6D30"/>
    <w:rsid w:val="00EC2543"/>
    <w:rsid w:val="00EC29E6"/>
    <w:rsid w:val="00EC5312"/>
    <w:rsid w:val="00EC74D7"/>
    <w:rsid w:val="00ED4209"/>
    <w:rsid w:val="00ED5739"/>
    <w:rsid w:val="00EE2AF4"/>
    <w:rsid w:val="00EE2F6C"/>
    <w:rsid w:val="00EF3E09"/>
    <w:rsid w:val="00EF4313"/>
    <w:rsid w:val="00EF63B8"/>
    <w:rsid w:val="00EF696C"/>
    <w:rsid w:val="00F0061E"/>
    <w:rsid w:val="00F019F9"/>
    <w:rsid w:val="00F02888"/>
    <w:rsid w:val="00F0556B"/>
    <w:rsid w:val="00F06BB5"/>
    <w:rsid w:val="00F07B95"/>
    <w:rsid w:val="00F142CC"/>
    <w:rsid w:val="00F17176"/>
    <w:rsid w:val="00F2030F"/>
    <w:rsid w:val="00F271E5"/>
    <w:rsid w:val="00F30B52"/>
    <w:rsid w:val="00F32A49"/>
    <w:rsid w:val="00F32B26"/>
    <w:rsid w:val="00F3525C"/>
    <w:rsid w:val="00F36784"/>
    <w:rsid w:val="00F42FA4"/>
    <w:rsid w:val="00F44ACC"/>
    <w:rsid w:val="00F44C09"/>
    <w:rsid w:val="00F515FE"/>
    <w:rsid w:val="00F546BB"/>
    <w:rsid w:val="00F5567D"/>
    <w:rsid w:val="00F6031E"/>
    <w:rsid w:val="00F63531"/>
    <w:rsid w:val="00F67F14"/>
    <w:rsid w:val="00F74D03"/>
    <w:rsid w:val="00F76B8D"/>
    <w:rsid w:val="00F800EE"/>
    <w:rsid w:val="00F8476B"/>
    <w:rsid w:val="00F90A86"/>
    <w:rsid w:val="00F92491"/>
    <w:rsid w:val="00F94939"/>
    <w:rsid w:val="00F95928"/>
    <w:rsid w:val="00FA04B3"/>
    <w:rsid w:val="00FA06C4"/>
    <w:rsid w:val="00FA1D25"/>
    <w:rsid w:val="00FA3226"/>
    <w:rsid w:val="00FB001B"/>
    <w:rsid w:val="00FB148B"/>
    <w:rsid w:val="00FB3A5B"/>
    <w:rsid w:val="00FB6C47"/>
    <w:rsid w:val="00FC1712"/>
    <w:rsid w:val="00FC1DD3"/>
    <w:rsid w:val="00FC60C9"/>
    <w:rsid w:val="00FC7B2C"/>
    <w:rsid w:val="00FD436D"/>
    <w:rsid w:val="00FD4674"/>
    <w:rsid w:val="00FD468B"/>
    <w:rsid w:val="00FE0496"/>
    <w:rsid w:val="00FE1E99"/>
    <w:rsid w:val="00FF01AC"/>
    <w:rsid w:val="00FF41EC"/>
    <w:rsid w:val="00FF4CCF"/>
    <w:rsid w:val="00FF6041"/>
    <w:rsid w:val="00FF61DF"/>
    <w:rsid w:val="00FF6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BBA49D7-670B-46FC-8CF6-B07DE3154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40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 w:type="paragraph" w:styleId="ListParagraph">
    <w:name w:val="List Paragraph"/>
    <w:basedOn w:val="Normal"/>
    <w:uiPriority w:val="34"/>
    <w:qFormat/>
    <w:rsid w:val="00CB0763"/>
    <w:pPr>
      <w:ind w:left="720"/>
      <w:contextualSpacing/>
    </w:pPr>
  </w:style>
  <w:style w:type="paragraph" w:styleId="BalloonText">
    <w:name w:val="Balloon Text"/>
    <w:basedOn w:val="Normal"/>
    <w:link w:val="BalloonTextChar"/>
    <w:semiHidden/>
    <w:unhideWhenUsed/>
    <w:rsid w:val="00125462"/>
    <w:rPr>
      <w:rFonts w:ascii="Segoe UI" w:hAnsi="Segoe UI" w:cs="Segoe UI"/>
      <w:sz w:val="18"/>
      <w:szCs w:val="18"/>
    </w:rPr>
  </w:style>
  <w:style w:type="character" w:customStyle="1" w:styleId="BalloonTextChar">
    <w:name w:val="Balloon Text Char"/>
    <w:basedOn w:val="DefaultParagraphFont"/>
    <w:link w:val="BalloonText"/>
    <w:semiHidden/>
    <w:rsid w:val="001254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32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FE465D-376D-492A-9241-439FA21AB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1019</Words>
  <Characters>5628</Characters>
  <Application>Microsoft Office Word</Application>
  <DocSecurity>4</DocSecurity>
  <Lines>148</Lines>
  <Paragraphs>138</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Terri Birchard</cp:lastModifiedBy>
  <cp:revision>2</cp:revision>
  <cp:lastPrinted>2018-12-18T18:53:00Z</cp:lastPrinted>
  <dcterms:created xsi:type="dcterms:W3CDTF">2018-12-18T18:54:00Z</dcterms:created>
  <dcterms:modified xsi:type="dcterms:W3CDTF">2018-12-18T18:54:00Z</dcterms:modified>
</cp:coreProperties>
</file>