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34" w:type="dxa"/>
        <w:tblBorders>
          <w:top w:val="single" w:sz="6" w:space="0" w:color="000000"/>
          <w:left w:val="single" w:sz="12" w:space="0" w:color="000000"/>
          <w:bottom w:val="single" w:sz="6" w:space="0" w:color="000000"/>
          <w:right w:val="single" w:sz="12" w:space="0" w:color="000000"/>
          <w:insideH w:val="nil"/>
          <w:insideV w:val="single" w:sz="6" w:space="0" w:color="000000"/>
        </w:tblBorders>
        <w:tblLayout w:type="fixed"/>
        <w:tblLook w:val="0001"/>
      </w:tblPr>
      <w:tblGrid>
        <w:gridCol w:w="2347"/>
        <w:gridCol w:w="8395"/>
      </w:tblGrid>
      <w:tr w:rsidR="008E192B">
        <w:tc>
          <w:tcPr>
            <w:tcW w:w="2347" w:type="dxa"/>
          </w:tcPr>
          <w:p w:rsidR="008E192B" w:rsidRDefault="008E192B">
            <w:pPr>
              <w:widowControl w:val="0"/>
              <w:rPr>
                <w:sz w:val="24"/>
              </w:rPr>
            </w:pPr>
          </w:p>
        </w:tc>
        <w:tc>
          <w:tcPr>
            <w:tcW w:w="8395" w:type="dxa"/>
          </w:tcPr>
          <w:p w:rsidR="008E192B" w:rsidRDefault="008E192B">
            <w:pPr>
              <w:widowControl w:val="0"/>
              <w:rPr>
                <w:sz w:val="24"/>
              </w:rPr>
            </w:pPr>
          </w:p>
        </w:tc>
      </w:tr>
      <w:tr w:rsidR="008E192B">
        <w:tc>
          <w:tcPr>
            <w:tcW w:w="2347" w:type="dxa"/>
          </w:tcPr>
          <w:p w:rsidR="008E192B" w:rsidRDefault="008E192B">
            <w:pPr>
              <w:widowControl w:val="0"/>
              <w:jc w:val="center"/>
              <w:rPr>
                <w:sz w:val="24"/>
              </w:rPr>
            </w:pPr>
          </w:p>
        </w:tc>
        <w:tc>
          <w:tcPr>
            <w:tcW w:w="8395" w:type="dxa"/>
          </w:tcPr>
          <w:p w:rsidR="008E192B" w:rsidRDefault="00C77E9A">
            <w:pPr>
              <w:widowControl w:val="0"/>
              <w:jc w:val="center"/>
              <w:rPr>
                <w:sz w:val="24"/>
              </w:rPr>
            </w:pPr>
            <w:r>
              <w:rPr>
                <w:snapToGrid w:val="0"/>
                <w:sz w:val="24"/>
              </w:rPr>
              <w:t>431.  JOB RELATED EXPENSES</w:t>
            </w:r>
          </w:p>
        </w:tc>
      </w:tr>
      <w:tr w:rsidR="008E192B">
        <w:tc>
          <w:tcPr>
            <w:tcW w:w="2347" w:type="dxa"/>
          </w:tcPr>
          <w:p w:rsidR="008E192B" w:rsidRDefault="008E192B">
            <w:pPr>
              <w:widowControl w:val="0"/>
              <w:rPr>
                <w:sz w:val="24"/>
              </w:rPr>
            </w:pPr>
          </w:p>
        </w:tc>
        <w:tc>
          <w:tcPr>
            <w:tcW w:w="8395" w:type="dxa"/>
          </w:tcPr>
          <w:p w:rsidR="008E192B" w:rsidRDefault="008E192B">
            <w:pPr>
              <w:widowControl w:val="0"/>
              <w:rPr>
                <w:sz w:val="24"/>
              </w:rPr>
            </w:pPr>
          </w:p>
        </w:tc>
      </w:tr>
      <w:tr w:rsidR="008E192B">
        <w:tc>
          <w:tcPr>
            <w:tcW w:w="2347" w:type="dxa"/>
          </w:tcPr>
          <w:p w:rsidR="008E192B" w:rsidRDefault="00C77E9A">
            <w:pPr>
              <w:widowControl w:val="0"/>
              <w:numPr>
                <w:ilvl w:val="0"/>
                <w:numId w:val="2"/>
              </w:numPr>
              <w:rPr>
                <w:snapToGrid w:val="0"/>
                <w:sz w:val="24"/>
              </w:rPr>
            </w:pPr>
            <w:r>
              <w:rPr>
                <w:snapToGrid w:val="0"/>
                <w:sz w:val="24"/>
              </w:rPr>
              <w:t>Purpose</w:t>
            </w:r>
          </w:p>
          <w:p w:rsidR="008E192B" w:rsidRDefault="008E192B">
            <w:pPr>
              <w:widowControl w:val="0"/>
              <w:rPr>
                <w:sz w:val="24"/>
              </w:rPr>
            </w:pPr>
          </w:p>
        </w:tc>
        <w:tc>
          <w:tcPr>
            <w:tcW w:w="8395" w:type="dxa"/>
          </w:tcPr>
          <w:p w:rsidR="008E192B" w:rsidRDefault="00C77E9A">
            <w:pPr>
              <w:widowControl w:val="0"/>
              <w:tabs>
                <w:tab w:val="left" w:pos="288"/>
                <w:tab w:val="left" w:pos="2160"/>
                <w:tab w:val="left" w:pos="2880"/>
              </w:tabs>
              <w:rPr>
                <w:snapToGrid w:val="0"/>
                <w:sz w:val="24"/>
              </w:rPr>
            </w:pPr>
            <w:r>
              <w:rPr>
                <w:snapToGrid w:val="0"/>
                <w:sz w:val="24"/>
              </w:rPr>
              <w:t>Payment of the actual and necessary expenses, including traveling expenses which any employee of the school incurs in the course of performing services for the school, will be made in accordance with this policy.</w:t>
            </w:r>
          </w:p>
          <w:p w:rsidR="008E192B" w:rsidRDefault="008E192B">
            <w:pPr>
              <w:widowControl w:val="0"/>
              <w:rPr>
                <w:sz w:val="24"/>
              </w:rPr>
            </w:pPr>
          </w:p>
        </w:tc>
      </w:tr>
      <w:tr w:rsidR="008E192B">
        <w:tc>
          <w:tcPr>
            <w:tcW w:w="2347" w:type="dxa"/>
          </w:tcPr>
          <w:p w:rsidR="008E192B" w:rsidRDefault="00C77E9A">
            <w:pPr>
              <w:widowControl w:val="0"/>
              <w:numPr>
                <w:ilvl w:val="0"/>
                <w:numId w:val="2"/>
              </w:numPr>
              <w:rPr>
                <w:snapToGrid w:val="0"/>
                <w:sz w:val="24"/>
              </w:rPr>
            </w:pPr>
            <w:r>
              <w:rPr>
                <w:snapToGrid w:val="0"/>
                <w:sz w:val="24"/>
              </w:rPr>
              <w:t>Guidelines</w:t>
            </w:r>
          </w:p>
          <w:p w:rsidR="008E192B" w:rsidRDefault="008E192B">
            <w:pPr>
              <w:widowControl w:val="0"/>
              <w:rPr>
                <w:sz w:val="24"/>
              </w:rPr>
            </w:pPr>
          </w:p>
        </w:tc>
        <w:tc>
          <w:tcPr>
            <w:tcW w:w="8395" w:type="dxa"/>
          </w:tcPr>
          <w:p w:rsidR="008E192B" w:rsidRDefault="00C77E9A">
            <w:pPr>
              <w:widowControl w:val="0"/>
              <w:tabs>
                <w:tab w:val="left" w:pos="288"/>
                <w:tab w:val="left" w:pos="2160"/>
                <w:tab w:val="left" w:pos="2880"/>
              </w:tabs>
              <w:rPr>
                <w:snapToGrid w:val="0"/>
                <w:sz w:val="24"/>
              </w:rPr>
            </w:pPr>
            <w:r>
              <w:rPr>
                <w:snapToGrid w:val="0"/>
                <w:sz w:val="24"/>
              </w:rPr>
              <w:t>All persons traveling at the school's expense should exercise the same economy as a prudent individual would exercise in traveling on a personal business expense account.</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All reimbursement for official travel will be limited to actual and necessary amounts paid by the individual incurring the expense.</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rPr>
            </w:pPr>
            <w:r>
              <w:rPr>
                <w:snapToGrid w:val="0"/>
                <w:sz w:val="24"/>
                <w:u w:val="single"/>
              </w:rPr>
              <w:t>Authorization To Travel</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Travel within the county is authorized by the Director for the Director and the staff.</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Travel outside the county but within a radius of 400 miles of the official headquarters of the county is hereby authorized by the Operating Committee for professional personnel, administrative staff personnel, specialist personnel and coordination services personnel, for the purpose of implementing the assigned functions as indicated in the job description or as requested by the Pennsylvania Department of Education, however, the approval of the Director shall be secured before travel by the employee may be implemented.</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An employee incurring expenses on trips which exceed the distance of a radius of 400 miles must receive prior permission for such travel from the Operating Committee.</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rPr>
            </w:pPr>
            <w:r>
              <w:rPr>
                <w:snapToGrid w:val="0"/>
                <w:sz w:val="24"/>
                <w:u w:val="single"/>
              </w:rPr>
              <w:t>Point Of Origin</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Distance traveled in the performance of duty shall be measured from the point of origin to the place where duties are performed.</w:t>
            </w:r>
          </w:p>
          <w:p w:rsidR="008E192B" w:rsidRDefault="008E192B">
            <w:pPr>
              <w:widowControl w:val="0"/>
              <w:rPr>
                <w:sz w:val="24"/>
              </w:rPr>
            </w:pPr>
          </w:p>
          <w:p w:rsidR="008E192B" w:rsidRDefault="008E192B">
            <w:pPr>
              <w:widowControl w:val="0"/>
              <w:rPr>
                <w:sz w:val="24"/>
              </w:rPr>
            </w:pPr>
          </w:p>
          <w:p w:rsidR="008E192B" w:rsidRDefault="008E192B">
            <w:pPr>
              <w:widowControl w:val="0"/>
              <w:rPr>
                <w:sz w:val="24"/>
              </w:rPr>
            </w:pP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The point of origin for a given trip is usually the employee's official headquarters and reimbursement for travel expense is usually based on this premise. If the place of origin is the employee's place of residence or elsewhere, reimbursement for travel is the lesser of:</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numPr>
                <w:ilvl w:val="0"/>
                <w:numId w:val="3"/>
              </w:numPr>
              <w:tabs>
                <w:tab w:val="left" w:pos="2160"/>
                <w:tab w:val="left" w:pos="2880"/>
              </w:tabs>
              <w:rPr>
                <w:snapToGrid w:val="0"/>
                <w:sz w:val="24"/>
              </w:rPr>
            </w:pPr>
            <w:r>
              <w:rPr>
                <w:snapToGrid w:val="0"/>
                <w:sz w:val="24"/>
              </w:rPr>
              <w:t>Cost from headquarters to destination.</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numPr>
                <w:ilvl w:val="0"/>
                <w:numId w:val="3"/>
              </w:numPr>
              <w:tabs>
                <w:tab w:val="left" w:pos="2160"/>
                <w:tab w:val="left" w:pos="2880"/>
              </w:tabs>
              <w:rPr>
                <w:snapToGrid w:val="0"/>
                <w:sz w:val="24"/>
              </w:rPr>
            </w:pPr>
            <w:r>
              <w:rPr>
                <w:snapToGrid w:val="0"/>
                <w:sz w:val="24"/>
              </w:rPr>
              <w:t>Cost from place of origin, residence or elsewhere, to destination.</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rPr>
            </w:pPr>
            <w:r>
              <w:rPr>
                <w:snapToGrid w:val="0"/>
                <w:sz w:val="24"/>
                <w:u w:val="single"/>
              </w:rPr>
              <w:t>Travel By Personal Automobile</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The rate of reimbursement for use of the employee's automobile shall be at the IRS rate approved by the Operating Committee.</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If two (2) or more employees travel in an automobile, only one (1) employee may charge for use of the vehicle.</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rPr>
            </w:pPr>
            <w:r>
              <w:rPr>
                <w:snapToGrid w:val="0"/>
                <w:sz w:val="24"/>
                <w:u w:val="single"/>
              </w:rPr>
              <w:t>Travel By Public Conveyance</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All modes of transportation are authorized consistent with the requirements of the assignment and the efficient and economic conduct of official business. Travel shall be by the most direct route. Transportation cost by bus, train or plane will be reimbursed only when receipts for the costs involved are pre</w:t>
            </w:r>
            <w:r w:rsidR="006061F1">
              <w:rPr>
                <w:snapToGrid w:val="0"/>
                <w:sz w:val="24"/>
              </w:rPr>
              <w:t>sented with the expense voucher</w:t>
            </w:r>
            <w:r w:rsidR="006061F1" w:rsidRPr="00EB2A22">
              <w:rPr>
                <w:snapToGrid w:val="0"/>
                <w:sz w:val="24"/>
                <w:highlight w:val="yellow"/>
              </w:rPr>
              <w:t xml:space="preserve"> if personal funds are utilized. The preferred method of payment is the utilization of an ECTS Procurement Card.</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rPr>
            </w:pPr>
            <w:r>
              <w:rPr>
                <w:snapToGrid w:val="0"/>
                <w:sz w:val="24"/>
                <w:u w:val="single"/>
              </w:rPr>
              <w:t>Meals And Lodging</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Meals and lodging incurred in the process of doing routine business within the county are not reimbursable. Reimbursement for meals incurred within the county may be claimed for luncheon and dinner meetings in which the employee's attendance is required.</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6061F1" w:rsidRDefault="00C77E9A" w:rsidP="006061F1">
            <w:pPr>
              <w:widowControl w:val="0"/>
              <w:tabs>
                <w:tab w:val="left" w:pos="2160"/>
                <w:tab w:val="left" w:pos="2880"/>
              </w:tabs>
              <w:rPr>
                <w:snapToGrid w:val="0"/>
                <w:sz w:val="24"/>
              </w:rPr>
            </w:pPr>
            <w:r>
              <w:rPr>
                <w:snapToGrid w:val="0"/>
                <w:sz w:val="24"/>
              </w:rPr>
              <w:t>Reimbursement for meals and lodging outside the county will</w:t>
            </w:r>
            <w:r w:rsidR="006061F1">
              <w:rPr>
                <w:snapToGrid w:val="0"/>
                <w:sz w:val="24"/>
              </w:rPr>
              <w:t xml:space="preserve"> be limited to actual cost and </w:t>
            </w:r>
            <w:r w:rsidR="006061F1" w:rsidRPr="006061F1">
              <w:rPr>
                <w:snapToGrid w:val="0"/>
                <w:sz w:val="24"/>
                <w:highlight w:val="yellow"/>
              </w:rPr>
              <w:t>itemized</w:t>
            </w:r>
            <w:r>
              <w:rPr>
                <w:snapToGrid w:val="0"/>
                <w:sz w:val="24"/>
              </w:rPr>
              <w:t xml:space="preserve"> receipt</w:t>
            </w:r>
            <w:r w:rsidR="006061F1" w:rsidRPr="006061F1">
              <w:rPr>
                <w:snapToGrid w:val="0"/>
                <w:sz w:val="24"/>
                <w:highlight w:val="yellow"/>
              </w:rPr>
              <w:t>s</w:t>
            </w:r>
            <w:r>
              <w:rPr>
                <w:snapToGrid w:val="0"/>
                <w:sz w:val="24"/>
              </w:rPr>
              <w:t xml:space="preserve"> for lodging</w:t>
            </w:r>
            <w:r w:rsidR="006061F1">
              <w:rPr>
                <w:snapToGrid w:val="0"/>
                <w:sz w:val="24"/>
              </w:rPr>
              <w:t xml:space="preserve"> and </w:t>
            </w:r>
            <w:r w:rsidR="006061F1" w:rsidRPr="006061F1">
              <w:rPr>
                <w:snapToGrid w:val="0"/>
                <w:sz w:val="24"/>
                <w:highlight w:val="yellow"/>
              </w:rPr>
              <w:t>meals</w:t>
            </w:r>
            <w:r>
              <w:rPr>
                <w:snapToGrid w:val="0"/>
                <w:sz w:val="24"/>
              </w:rPr>
              <w:t xml:space="preserve"> must accompany the</w:t>
            </w:r>
            <w:r w:rsidR="006061F1">
              <w:rPr>
                <w:snapToGrid w:val="0"/>
                <w:sz w:val="24"/>
              </w:rPr>
              <w:t xml:space="preserve"> reimbursement claim</w:t>
            </w:r>
            <w:r w:rsidR="006061F1" w:rsidRPr="00EB2A22">
              <w:rPr>
                <w:snapToGrid w:val="0"/>
                <w:sz w:val="24"/>
                <w:highlight w:val="yellow"/>
              </w:rPr>
              <w:t xml:space="preserve"> if personal funds are utilized. The preferred method of payment is the utilization of a ECTS Procurement Card.</w:t>
            </w:r>
          </w:p>
          <w:p w:rsidR="008E192B" w:rsidRDefault="008E192B">
            <w:pPr>
              <w:widowControl w:val="0"/>
              <w:tabs>
                <w:tab w:val="left" w:pos="2160"/>
                <w:tab w:val="left" w:pos="2880"/>
              </w:tabs>
              <w:rPr>
                <w:snapToGrid w:val="0"/>
                <w:sz w:val="24"/>
              </w:rPr>
            </w:pP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Claims for expenses under the American Plan are allowed when contracted for at the minimum rate, and when incurred by employees residing at the host establishment while attending a conference or a convention on official business.</w:t>
            </w:r>
          </w:p>
          <w:p w:rsidR="008E192B" w:rsidRDefault="008E192B">
            <w:pPr>
              <w:widowControl w:val="0"/>
              <w:rPr>
                <w:sz w:val="24"/>
              </w:rPr>
            </w:pPr>
          </w:p>
          <w:p w:rsidR="008E192B" w:rsidRDefault="008E192B">
            <w:pPr>
              <w:widowControl w:val="0"/>
              <w:rPr>
                <w:sz w:val="24"/>
              </w:rPr>
            </w:pP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rPr>
            </w:pPr>
            <w:r>
              <w:rPr>
                <w:snapToGrid w:val="0"/>
                <w:sz w:val="24"/>
                <w:u w:val="single"/>
              </w:rPr>
              <w:t>Expense Account Limits</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 w:val="left" w:pos="2880"/>
              </w:tabs>
              <w:rPr>
                <w:snapToGrid w:val="0"/>
                <w:sz w:val="24"/>
              </w:rPr>
            </w:pPr>
            <w:r>
              <w:rPr>
                <w:snapToGrid w:val="0"/>
                <w:sz w:val="24"/>
              </w:rPr>
              <w:t>Total expenses for the fiscal year shall not exceed the amount provided in the budget except that additional expenses may be authorized by the Operating Committee for a special function.</w:t>
            </w:r>
          </w:p>
          <w:p w:rsidR="008E192B" w:rsidRDefault="008E192B">
            <w:pPr>
              <w:widowControl w:val="0"/>
              <w:rPr>
                <w:sz w:val="24"/>
              </w:rPr>
            </w:pPr>
          </w:p>
        </w:tc>
      </w:tr>
      <w:tr w:rsidR="008E192B">
        <w:tc>
          <w:tcPr>
            <w:tcW w:w="2347" w:type="dxa"/>
          </w:tcPr>
          <w:p w:rsidR="008E192B" w:rsidRDefault="008E192B">
            <w:pPr>
              <w:widowControl w:val="0"/>
              <w:rPr>
                <w:sz w:val="24"/>
              </w:rPr>
            </w:pPr>
          </w:p>
        </w:tc>
        <w:tc>
          <w:tcPr>
            <w:tcW w:w="8395" w:type="dxa"/>
          </w:tcPr>
          <w:p w:rsidR="008E192B" w:rsidRDefault="00C77E9A">
            <w:pPr>
              <w:widowControl w:val="0"/>
              <w:tabs>
                <w:tab w:val="left" w:pos="2160"/>
              </w:tabs>
              <w:rPr>
                <w:snapToGrid w:val="0"/>
                <w:sz w:val="24"/>
                <w:u w:val="single"/>
              </w:rPr>
            </w:pPr>
            <w:r>
              <w:rPr>
                <w:snapToGrid w:val="0"/>
                <w:sz w:val="24"/>
                <w:u w:val="single"/>
              </w:rPr>
              <w:t>Vouchers</w:t>
            </w:r>
          </w:p>
          <w:p w:rsidR="008E192B" w:rsidRDefault="008E192B">
            <w:pPr>
              <w:widowControl w:val="0"/>
              <w:rPr>
                <w:sz w:val="24"/>
              </w:rPr>
            </w:pPr>
          </w:p>
        </w:tc>
      </w:tr>
      <w:tr w:rsidR="006061F1">
        <w:tc>
          <w:tcPr>
            <w:tcW w:w="2347" w:type="dxa"/>
          </w:tcPr>
          <w:p w:rsidR="006061F1" w:rsidRDefault="006061F1">
            <w:pPr>
              <w:widowControl w:val="0"/>
              <w:rPr>
                <w:sz w:val="24"/>
              </w:rPr>
            </w:pPr>
          </w:p>
        </w:tc>
        <w:tc>
          <w:tcPr>
            <w:tcW w:w="8395" w:type="dxa"/>
          </w:tcPr>
          <w:p w:rsidR="006061F1" w:rsidRPr="0075483C" w:rsidRDefault="006061F1" w:rsidP="006061F1">
            <w:pPr>
              <w:widowControl w:val="0"/>
              <w:tabs>
                <w:tab w:val="left" w:pos="2160"/>
                <w:tab w:val="left" w:pos="2880"/>
              </w:tabs>
              <w:rPr>
                <w:snapToGrid w:val="0"/>
                <w:sz w:val="24"/>
              </w:rPr>
            </w:pPr>
            <w:r w:rsidRPr="00EB2A22">
              <w:rPr>
                <w:snapToGrid w:val="0"/>
                <w:sz w:val="24"/>
                <w:highlight w:val="yellow"/>
              </w:rPr>
              <w:t xml:space="preserve">Travel Voucher Reimbursement Forms are available </w:t>
            </w:r>
            <w:r>
              <w:rPr>
                <w:snapToGrid w:val="0"/>
                <w:sz w:val="24"/>
                <w:highlight w:val="yellow"/>
              </w:rPr>
              <w:t xml:space="preserve">to all employees </w:t>
            </w:r>
            <w:r w:rsidRPr="00EB2A22">
              <w:rPr>
                <w:snapToGrid w:val="0"/>
                <w:sz w:val="24"/>
                <w:highlight w:val="yellow"/>
              </w:rPr>
              <w:t>on the Forms Index.</w:t>
            </w:r>
          </w:p>
        </w:tc>
      </w:tr>
      <w:tr w:rsidR="006061F1">
        <w:tc>
          <w:tcPr>
            <w:tcW w:w="2347" w:type="dxa"/>
          </w:tcPr>
          <w:p w:rsidR="006061F1" w:rsidRDefault="006061F1">
            <w:pPr>
              <w:widowControl w:val="0"/>
              <w:rPr>
                <w:sz w:val="24"/>
              </w:rPr>
            </w:pPr>
          </w:p>
        </w:tc>
        <w:tc>
          <w:tcPr>
            <w:tcW w:w="8395" w:type="dxa"/>
          </w:tcPr>
          <w:p w:rsidR="006061F1" w:rsidRDefault="006061F1" w:rsidP="006061F1">
            <w:pPr>
              <w:widowControl w:val="0"/>
              <w:tabs>
                <w:tab w:val="left" w:pos="2160"/>
                <w:tab w:val="left" w:pos="2880"/>
              </w:tabs>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tabs>
                <w:tab w:val="left" w:pos="2160"/>
                <w:tab w:val="left" w:pos="2880"/>
              </w:tabs>
              <w:rPr>
                <w:snapToGrid w:val="0"/>
                <w:sz w:val="24"/>
              </w:rPr>
            </w:pPr>
            <w:r>
              <w:rPr>
                <w:snapToGrid w:val="0"/>
                <w:sz w:val="24"/>
              </w:rPr>
              <w:t xml:space="preserve">The travel expense voucher shall indicate the date, location, </w:t>
            </w:r>
            <w:r w:rsidR="00614BC9" w:rsidRPr="00614BC9">
              <w:rPr>
                <w:snapToGrid w:val="0"/>
                <w:sz w:val="24"/>
                <w:highlight w:val="yellow"/>
              </w:rPr>
              <w:t>purpose</w:t>
            </w:r>
            <w:r w:rsidR="00614BC9">
              <w:rPr>
                <w:snapToGrid w:val="0"/>
                <w:sz w:val="24"/>
              </w:rPr>
              <w:t xml:space="preserve">, </w:t>
            </w:r>
            <w:r>
              <w:rPr>
                <w:snapToGrid w:val="0"/>
                <w:sz w:val="24"/>
              </w:rPr>
              <w:t xml:space="preserve">number of miles, etc. for each date when expenses were incurred. </w:t>
            </w:r>
            <w:r w:rsidR="00614BC9" w:rsidRPr="00614BC9">
              <w:rPr>
                <w:snapToGrid w:val="0"/>
                <w:sz w:val="24"/>
                <w:highlight w:val="yellow"/>
              </w:rPr>
              <w:t>Itemized</w:t>
            </w:r>
            <w:r w:rsidR="00614BC9">
              <w:rPr>
                <w:snapToGrid w:val="0"/>
                <w:sz w:val="24"/>
              </w:rPr>
              <w:t xml:space="preserve"> r</w:t>
            </w:r>
            <w:r>
              <w:rPr>
                <w:snapToGrid w:val="0"/>
                <w:sz w:val="24"/>
              </w:rPr>
              <w:t>eceipts as required by this section of policy shall be included with the travel expense voucher.</w:t>
            </w:r>
          </w:p>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14BC9" w:rsidP="00614BC9">
            <w:pPr>
              <w:widowControl w:val="0"/>
              <w:tabs>
                <w:tab w:val="left" w:pos="2160"/>
                <w:tab w:val="left" w:pos="2880"/>
              </w:tabs>
              <w:rPr>
                <w:snapToGrid w:val="0"/>
                <w:sz w:val="24"/>
              </w:rPr>
            </w:pPr>
            <w:r>
              <w:rPr>
                <w:snapToGrid w:val="0"/>
                <w:sz w:val="24"/>
              </w:rPr>
              <w:t xml:space="preserve">The employee shall complete, sign, and submit one (1) copy of his/her travel expense voucher. Travel expense vouchers </w:t>
            </w:r>
            <w:r w:rsidRPr="0075483C">
              <w:rPr>
                <w:snapToGrid w:val="0"/>
                <w:sz w:val="24"/>
                <w:highlight w:val="yellow"/>
              </w:rPr>
              <w:t>must</w:t>
            </w:r>
            <w:r>
              <w:rPr>
                <w:snapToGrid w:val="0"/>
                <w:sz w:val="24"/>
              </w:rPr>
              <w:t xml:space="preserve"> be submitted to the </w:t>
            </w:r>
            <w:r w:rsidR="00855DB1" w:rsidRPr="00855DB1">
              <w:rPr>
                <w:snapToGrid w:val="0"/>
                <w:sz w:val="24"/>
                <w:highlight w:val="yellow"/>
              </w:rPr>
              <w:t>appropriate supervisor’s</w:t>
            </w:r>
            <w:r w:rsidR="00855DB1">
              <w:rPr>
                <w:snapToGrid w:val="0"/>
                <w:sz w:val="24"/>
              </w:rPr>
              <w:t xml:space="preserve"> </w:t>
            </w:r>
            <w:r>
              <w:rPr>
                <w:snapToGrid w:val="0"/>
                <w:sz w:val="24"/>
              </w:rPr>
              <w:t xml:space="preserve">office </w:t>
            </w:r>
            <w:r w:rsidR="00855DB1" w:rsidRPr="00855DB1">
              <w:rPr>
                <w:snapToGrid w:val="0"/>
                <w:sz w:val="24"/>
                <w:highlight w:val="yellow"/>
              </w:rPr>
              <w:t>for approval</w:t>
            </w:r>
            <w:r w:rsidR="00855DB1">
              <w:rPr>
                <w:snapToGrid w:val="0"/>
                <w:sz w:val="24"/>
              </w:rPr>
              <w:t xml:space="preserve"> </w:t>
            </w:r>
            <w:r>
              <w:rPr>
                <w:snapToGrid w:val="0"/>
                <w:sz w:val="24"/>
              </w:rPr>
              <w:t>no later than 60 days after incurring the expense.</w:t>
            </w:r>
          </w:p>
          <w:p w:rsidR="00614BC9" w:rsidRDefault="00614BC9" w:rsidP="00614BC9">
            <w:pPr>
              <w:widowControl w:val="0"/>
              <w:tabs>
                <w:tab w:val="left" w:pos="2160"/>
                <w:tab w:val="left" w:pos="2880"/>
              </w:tabs>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tabs>
                <w:tab w:val="left" w:pos="2160"/>
                <w:tab w:val="left" w:pos="2880"/>
              </w:tabs>
              <w:rPr>
                <w:snapToGrid w:val="0"/>
                <w:sz w:val="24"/>
              </w:rPr>
            </w:pPr>
            <w:r>
              <w:rPr>
                <w:snapToGrid w:val="0"/>
                <w:sz w:val="24"/>
              </w:rPr>
              <w:t>Expense vouchers shall be presented to the Director for approval before being processed.</w:t>
            </w:r>
          </w:p>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napToGrid w:val="0"/>
                <w:sz w:val="24"/>
              </w:rPr>
            </w:pPr>
            <w:r>
              <w:rPr>
                <w:snapToGrid w:val="0"/>
                <w:sz w:val="24"/>
              </w:rPr>
              <w:t>School Code</w:t>
            </w:r>
          </w:p>
          <w:p w:rsidR="006061F1" w:rsidRDefault="006061F1">
            <w:pPr>
              <w:widowControl w:val="0"/>
              <w:tabs>
                <w:tab w:val="left" w:pos="288"/>
              </w:tabs>
              <w:rPr>
                <w:snapToGrid w:val="0"/>
                <w:sz w:val="24"/>
              </w:rPr>
            </w:pPr>
            <w:r>
              <w:rPr>
                <w:snapToGrid w:val="0"/>
                <w:sz w:val="24"/>
              </w:rPr>
              <w:t>517</w:t>
            </w:r>
          </w:p>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tc>
        <w:tc>
          <w:tcPr>
            <w:tcW w:w="8395" w:type="dxa"/>
          </w:tcPr>
          <w:p w:rsidR="006061F1" w:rsidRDefault="006061F1">
            <w:pPr>
              <w:widowControl w:val="0"/>
              <w:rPr>
                <w:sz w:val="24"/>
              </w:rPr>
            </w:pPr>
          </w:p>
        </w:tc>
      </w:tr>
      <w:tr w:rsidR="006061F1">
        <w:tc>
          <w:tcPr>
            <w:tcW w:w="2347" w:type="dxa"/>
          </w:tcPr>
          <w:p w:rsidR="006061F1" w:rsidRDefault="006061F1">
            <w:pPr>
              <w:widowControl w:val="0"/>
              <w:rPr>
                <w:sz w:val="24"/>
              </w:rPr>
            </w:pPr>
          </w:p>
          <w:p w:rsidR="006061F1" w:rsidRDefault="006061F1">
            <w:pPr>
              <w:widowControl w:val="0"/>
              <w:rPr>
                <w:sz w:val="24"/>
              </w:rPr>
            </w:pPr>
          </w:p>
          <w:p w:rsidR="006061F1" w:rsidRDefault="006061F1">
            <w:pPr>
              <w:widowControl w:val="0"/>
              <w:rPr>
                <w:sz w:val="24"/>
              </w:rPr>
            </w:pPr>
          </w:p>
          <w:p w:rsidR="006061F1" w:rsidRDefault="006061F1">
            <w:pPr>
              <w:widowControl w:val="0"/>
              <w:rPr>
                <w:sz w:val="24"/>
              </w:rPr>
            </w:pPr>
          </w:p>
          <w:p w:rsidR="006061F1" w:rsidRDefault="006061F1">
            <w:pPr>
              <w:widowControl w:val="0"/>
              <w:rPr>
                <w:sz w:val="24"/>
              </w:rPr>
            </w:pPr>
          </w:p>
          <w:p w:rsidR="006061F1" w:rsidRDefault="006061F1">
            <w:pPr>
              <w:widowControl w:val="0"/>
              <w:rPr>
                <w:sz w:val="24"/>
              </w:rPr>
            </w:pPr>
          </w:p>
          <w:p w:rsidR="006061F1" w:rsidRDefault="006061F1">
            <w:pPr>
              <w:widowControl w:val="0"/>
              <w:rPr>
                <w:sz w:val="24"/>
              </w:rPr>
            </w:pPr>
          </w:p>
        </w:tc>
        <w:tc>
          <w:tcPr>
            <w:tcW w:w="8395" w:type="dxa"/>
          </w:tcPr>
          <w:p w:rsidR="006061F1" w:rsidRDefault="006061F1">
            <w:pPr>
              <w:widowControl w:val="0"/>
              <w:rPr>
                <w:sz w:val="24"/>
              </w:rPr>
            </w:pPr>
          </w:p>
        </w:tc>
      </w:tr>
    </w:tbl>
    <w:p w:rsidR="008E192B" w:rsidRDefault="008E192B">
      <w:pPr>
        <w:widowControl w:val="0"/>
        <w:rPr>
          <w:sz w:val="24"/>
        </w:rPr>
      </w:pPr>
    </w:p>
    <w:sectPr w:rsidR="008E192B" w:rsidSect="008E192B">
      <w:headerReference w:type="default" r:id="rId7"/>
      <w:footerReference w:type="default" r:id="rId8"/>
      <w:headerReference w:type="first" r:id="rId9"/>
      <w:footerReference w:type="first" r:id="rId10"/>
      <w:pgSz w:w="12240" w:h="15840"/>
      <w:pgMar w:top="1872" w:right="360" w:bottom="1368" w:left="360" w:header="1152" w:footer="432"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935" w:rsidRDefault="00733935">
      <w:r>
        <w:separator/>
      </w:r>
    </w:p>
  </w:endnote>
  <w:endnote w:type="continuationSeparator" w:id="0">
    <w:p w:rsidR="00733935" w:rsidRDefault="007339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35" w:rsidRDefault="00733935">
    <w:pPr>
      <w:pStyle w:val="Footer"/>
      <w:jc w:val="center"/>
      <w:rPr>
        <w:sz w:val="24"/>
      </w:rPr>
    </w:pPr>
  </w:p>
  <w:p w:rsidR="00733935" w:rsidRDefault="00733935">
    <w:pPr>
      <w:pStyle w:val="Footer"/>
      <w:jc w:val="center"/>
      <w:rPr>
        <w:sz w:val="24"/>
      </w:rPr>
    </w:pPr>
    <w:r>
      <w:rPr>
        <w:sz w:val="24"/>
      </w:rPr>
      <w:t xml:space="preserve">Page </w:t>
    </w:r>
    <w:r w:rsidR="009E5C22">
      <w:rPr>
        <w:sz w:val="24"/>
      </w:rPr>
      <w:fldChar w:fldCharType="begin"/>
    </w:r>
    <w:r>
      <w:rPr>
        <w:sz w:val="24"/>
      </w:rPr>
      <w:instrText xml:space="preserve"> PAGE </w:instrText>
    </w:r>
    <w:r w:rsidR="009E5C22">
      <w:rPr>
        <w:sz w:val="24"/>
      </w:rPr>
      <w:fldChar w:fldCharType="separate"/>
    </w:r>
    <w:r w:rsidR="00E27E5C">
      <w:rPr>
        <w:noProof/>
        <w:sz w:val="24"/>
      </w:rPr>
      <w:t>2</w:t>
    </w:r>
    <w:r w:rsidR="009E5C22">
      <w:rPr>
        <w:sz w:val="24"/>
      </w:rPr>
      <w:fldChar w:fldCharType="end"/>
    </w:r>
    <w:r>
      <w:rPr>
        <w:sz w:val="24"/>
      </w:rPr>
      <w:t xml:space="preserve"> of </w:t>
    </w:r>
    <w:r w:rsidR="009E5C22">
      <w:rPr>
        <w:sz w:val="24"/>
      </w:rPr>
      <w:fldChar w:fldCharType="begin"/>
    </w:r>
    <w:r>
      <w:rPr>
        <w:sz w:val="24"/>
      </w:rPr>
      <w:instrText xml:space="preserve"> NUMPAGES </w:instrText>
    </w:r>
    <w:r w:rsidR="009E5C22">
      <w:rPr>
        <w:sz w:val="24"/>
      </w:rPr>
      <w:fldChar w:fldCharType="separate"/>
    </w:r>
    <w:r w:rsidR="00E27E5C">
      <w:rPr>
        <w:noProof/>
        <w:sz w:val="24"/>
      </w:rPr>
      <w:t>3</w:t>
    </w:r>
    <w:r w:rsidR="009E5C22">
      <w:rPr>
        <w:sz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35" w:rsidRDefault="00733935">
    <w:pPr>
      <w:pStyle w:val="Footer"/>
      <w:jc w:val="center"/>
      <w:rPr>
        <w:sz w:val="24"/>
      </w:rPr>
    </w:pPr>
    <w:r>
      <w:rPr>
        <w:sz w:val="24"/>
      </w:rPr>
      <w:t xml:space="preserve">Page </w:t>
    </w:r>
    <w:r w:rsidR="009E5C22">
      <w:rPr>
        <w:sz w:val="24"/>
      </w:rPr>
      <w:fldChar w:fldCharType="begin"/>
    </w:r>
    <w:r>
      <w:rPr>
        <w:sz w:val="24"/>
      </w:rPr>
      <w:instrText xml:space="preserve"> PAGE </w:instrText>
    </w:r>
    <w:r w:rsidR="009E5C22">
      <w:rPr>
        <w:sz w:val="24"/>
      </w:rPr>
      <w:fldChar w:fldCharType="separate"/>
    </w:r>
    <w:r w:rsidR="00E27E5C">
      <w:rPr>
        <w:noProof/>
        <w:sz w:val="24"/>
      </w:rPr>
      <w:t>1</w:t>
    </w:r>
    <w:r w:rsidR="009E5C22">
      <w:rPr>
        <w:sz w:val="24"/>
      </w:rPr>
      <w:fldChar w:fldCharType="end"/>
    </w:r>
    <w:r>
      <w:rPr>
        <w:sz w:val="24"/>
      </w:rPr>
      <w:t xml:space="preserve"> of </w:t>
    </w:r>
    <w:r w:rsidR="009E5C22">
      <w:rPr>
        <w:sz w:val="24"/>
      </w:rPr>
      <w:fldChar w:fldCharType="begin"/>
    </w:r>
    <w:r>
      <w:rPr>
        <w:sz w:val="24"/>
      </w:rPr>
      <w:instrText xml:space="preserve"> NUMPAGES </w:instrText>
    </w:r>
    <w:r w:rsidR="009E5C22">
      <w:rPr>
        <w:sz w:val="24"/>
      </w:rPr>
      <w:fldChar w:fldCharType="separate"/>
    </w:r>
    <w:r w:rsidR="00E27E5C">
      <w:rPr>
        <w:noProof/>
        <w:sz w:val="24"/>
      </w:rPr>
      <w:t>3</w:t>
    </w:r>
    <w:r w:rsidR="009E5C22">
      <w:rPr>
        <w:sz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935" w:rsidRDefault="00733935">
      <w:r>
        <w:separator/>
      </w:r>
    </w:p>
  </w:footnote>
  <w:footnote w:type="continuationSeparator" w:id="0">
    <w:p w:rsidR="00733935" w:rsidRDefault="007339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35" w:rsidRDefault="00733935">
    <w:pPr>
      <w:pStyle w:val="Header"/>
      <w:widowControl w:val="0"/>
      <w:jc w:val="center"/>
      <w:rPr>
        <w:sz w:val="24"/>
      </w:rPr>
    </w:pPr>
    <w:r>
      <w:rPr>
        <w:sz w:val="24"/>
      </w:rPr>
      <w:t xml:space="preserve">431.  JOB RELATED EXPENSES - Pg. </w:t>
    </w:r>
    <w:r w:rsidR="009E5C22">
      <w:rPr>
        <w:sz w:val="24"/>
      </w:rPr>
      <w:fldChar w:fldCharType="begin"/>
    </w:r>
    <w:r>
      <w:rPr>
        <w:sz w:val="24"/>
      </w:rPr>
      <w:instrText xml:space="preserve"> PAGE  \* MERGEFORMAT </w:instrText>
    </w:r>
    <w:r w:rsidR="009E5C22">
      <w:rPr>
        <w:sz w:val="24"/>
      </w:rPr>
      <w:fldChar w:fldCharType="separate"/>
    </w:r>
    <w:r w:rsidR="00E27E5C">
      <w:rPr>
        <w:noProof/>
        <w:sz w:val="24"/>
      </w:rPr>
      <w:t>2</w:t>
    </w:r>
    <w:r w:rsidR="009E5C22">
      <w:rPr>
        <w:sz w:val="24"/>
      </w:rPr>
      <w:fldChar w:fldCharType="end"/>
    </w:r>
  </w:p>
  <w:p w:rsidR="00733935" w:rsidRDefault="00733935">
    <w:pPr>
      <w:pStyle w:val="Header"/>
      <w:widowControl w:val="0"/>
      <w:jc w:val="center"/>
      <w:rPr>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935" w:rsidRDefault="009E5C22">
    <w:pPr>
      <w:pStyle w:val="Header"/>
    </w:pPr>
    <w:r>
      <w:rPr>
        <w:noProof/>
      </w:rPr>
      <w:pict>
        <v:shapetype id="_x0000_t202" coordsize="21600,21600" o:spt="202" path="m,l,21600r21600,l21600,xe">
          <v:stroke joinstyle="miter"/>
          <v:path gradientshapeok="t" o:connecttype="rect"/>
        </v:shapetype>
        <v:shape id="_x0000_s1025" type="#_x0000_t202" style="position:absolute;margin-left:25.2pt;margin-top:2.15pt;width:259.2pt;height:129.6pt;z-index:251657216;mso-position-horizontal:absolute;mso-position-horizontal-relative:text;mso-position-vertical:absolute;mso-position-vertical-relative:text" o:allowincell="f" stroked="f">
          <v:textbox style="mso-rotate-with-shape:t">
            <w:txbxContent>
              <w:p w:rsidR="00733935" w:rsidRDefault="00733935">
                <w:pPr>
                  <w:rPr>
                    <w:sz w:val="48"/>
                  </w:rPr>
                </w:pPr>
              </w:p>
              <w:p w:rsidR="00733935" w:rsidRDefault="00733935">
                <w:pPr>
                  <w:rPr>
                    <w:sz w:val="48"/>
                  </w:rPr>
                </w:pPr>
                <w:r>
                  <w:rPr>
                    <w:sz w:val="48"/>
                  </w:rPr>
                  <w:t>ERIE COUNTY TECHNICAL SCHOOL</w:t>
                </w:r>
              </w:p>
              <w:p w:rsidR="00733935" w:rsidRDefault="00733935">
                <w:pPr>
                  <w:rPr>
                    <w:sz w:val="48"/>
                  </w:rPr>
                </w:pPr>
              </w:p>
            </w:txbxContent>
          </v:textbox>
          <w10:wrap type="topAndBottom"/>
        </v:shape>
      </w:pict>
    </w:r>
    <w:r>
      <w:rPr>
        <w:noProof/>
      </w:rPr>
      <w:pict>
        <v:shape id="_x0000_s1026" type="#_x0000_t202" style="position:absolute;margin-left:306pt;margin-top:-43.2pt;width:259.2pt;height:187.2pt;z-index:251658240;mso-position-horizontal:absolute;mso-position-horizontal-relative:text;mso-position-vertical:absolute;mso-position-vertical-relative:text" o:allowincell="f" stroked="f">
          <v:textbox style="mso-rotate-with-shape:t">
            <w:txbxContent>
              <w:p w:rsidR="00733935" w:rsidRDefault="00733935">
                <w:pPr>
                  <w:widowControl w:val="0"/>
                  <w:tabs>
                    <w:tab w:val="left" w:pos="1440"/>
                    <w:tab w:val="left" w:pos="3024"/>
                  </w:tabs>
                  <w:ind w:firstLine="3024"/>
                  <w:rPr>
                    <w:snapToGrid w:val="0"/>
                    <w:sz w:val="24"/>
                  </w:rPr>
                </w:pPr>
                <w:r>
                  <w:rPr>
                    <w:snapToGrid w:val="0"/>
                    <w:sz w:val="24"/>
                  </w:rPr>
                  <w:t>No.  431</w:t>
                </w:r>
              </w:p>
              <w:p w:rsidR="00733935" w:rsidRDefault="00733935">
                <w:pPr>
                  <w:widowControl w:val="0"/>
                  <w:rPr>
                    <w:snapToGrid w:val="0"/>
                    <w:sz w:val="24"/>
                  </w:rPr>
                </w:pPr>
              </w:p>
              <w:p w:rsidR="00733935" w:rsidRDefault="00733935">
                <w:pPr>
                  <w:widowControl w:val="0"/>
                  <w:rPr>
                    <w:snapToGrid w:val="0"/>
                    <w:sz w:val="24"/>
                  </w:rPr>
                </w:pPr>
              </w:p>
              <w:p w:rsidR="00733935" w:rsidRDefault="00733935">
                <w:pPr>
                  <w:widowControl w:val="0"/>
                  <w:tabs>
                    <w:tab w:val="left" w:pos="1440"/>
                  </w:tabs>
                  <w:rPr>
                    <w:snapToGrid w:val="0"/>
                    <w:sz w:val="24"/>
                  </w:rPr>
                </w:pPr>
                <w:r>
                  <w:rPr>
                    <w:snapToGrid w:val="0"/>
                    <w:sz w:val="24"/>
                  </w:rPr>
                  <w:t>SECTION:</w:t>
                </w:r>
                <w:r>
                  <w:rPr>
                    <w:snapToGrid w:val="0"/>
                    <w:sz w:val="24"/>
                  </w:rPr>
                  <w:tab/>
                  <w:t>PROFESSIONAL EMPLOYEES</w:t>
                </w:r>
              </w:p>
              <w:p w:rsidR="00733935" w:rsidRDefault="00733935">
                <w:pPr>
                  <w:widowControl w:val="0"/>
                  <w:rPr>
                    <w:snapToGrid w:val="0"/>
                    <w:sz w:val="24"/>
                  </w:rPr>
                </w:pPr>
              </w:p>
              <w:p w:rsidR="00733935" w:rsidRDefault="00733935">
                <w:pPr>
                  <w:widowControl w:val="0"/>
                  <w:tabs>
                    <w:tab w:val="left" w:pos="1440"/>
                  </w:tabs>
                  <w:rPr>
                    <w:snapToGrid w:val="0"/>
                    <w:sz w:val="24"/>
                  </w:rPr>
                </w:pPr>
                <w:r>
                  <w:rPr>
                    <w:snapToGrid w:val="0"/>
                    <w:sz w:val="24"/>
                  </w:rPr>
                  <w:t>TITLE:</w:t>
                </w:r>
                <w:r>
                  <w:rPr>
                    <w:snapToGrid w:val="0"/>
                    <w:sz w:val="24"/>
                  </w:rPr>
                  <w:tab/>
                  <w:t>JOB RELATED EXPENSES</w:t>
                </w:r>
              </w:p>
              <w:p w:rsidR="00733935" w:rsidRDefault="00733935">
                <w:pPr>
                  <w:widowControl w:val="0"/>
                  <w:rPr>
                    <w:snapToGrid w:val="0"/>
                    <w:sz w:val="24"/>
                  </w:rPr>
                </w:pPr>
              </w:p>
              <w:p w:rsidR="00733935" w:rsidRDefault="00733935">
                <w:pPr>
                  <w:widowControl w:val="0"/>
                  <w:rPr>
                    <w:snapToGrid w:val="0"/>
                    <w:sz w:val="24"/>
                  </w:rPr>
                </w:pPr>
                <w:r>
                  <w:rPr>
                    <w:snapToGrid w:val="0"/>
                    <w:sz w:val="24"/>
                  </w:rPr>
                  <w:t>ADOPTED:</w:t>
                </w:r>
                <w:r>
                  <w:rPr>
                    <w:snapToGrid w:val="0"/>
                    <w:sz w:val="24"/>
                  </w:rPr>
                  <w:tab/>
                  <w:t>December 19, 1996</w:t>
                </w:r>
              </w:p>
              <w:p w:rsidR="00733935" w:rsidRDefault="00733935">
                <w:pPr>
                  <w:widowControl w:val="0"/>
                  <w:rPr>
                    <w:snapToGrid w:val="0"/>
                    <w:sz w:val="24"/>
                  </w:rPr>
                </w:pPr>
              </w:p>
              <w:p w:rsidR="00733935" w:rsidRDefault="00733935">
                <w:pPr>
                  <w:rPr>
                    <w:sz w:val="24"/>
                  </w:rPr>
                </w:pPr>
                <w:r>
                  <w:rPr>
                    <w:snapToGrid w:val="0"/>
                    <w:sz w:val="24"/>
                  </w:rPr>
                  <w:t>REVISED:</w:t>
                </w:r>
                <w:r>
                  <w:rPr>
                    <w:snapToGrid w:val="0"/>
                    <w:sz w:val="24"/>
                  </w:rPr>
                  <w:tab/>
                </w:r>
                <w:r w:rsidR="00E27E5C">
                  <w:rPr>
                    <w:snapToGrid w:val="0"/>
                    <w:sz w:val="24"/>
                    <w:highlight w:val="yellow"/>
                  </w:rPr>
                  <w:t>June 27</w:t>
                </w:r>
                <w:r w:rsidRPr="00F46244">
                  <w:rPr>
                    <w:snapToGrid w:val="0"/>
                    <w:sz w:val="24"/>
                    <w:highlight w:val="yellow"/>
                  </w:rPr>
                  <w:t>, 2013</w:t>
                </w:r>
              </w:p>
            </w:txbxContent>
          </v:textbox>
          <w10:wrap type="topAndBottom"/>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615D1"/>
    <w:multiLevelType w:val="singleLevel"/>
    <w:tmpl w:val="04824F5C"/>
    <w:lvl w:ilvl="0">
      <w:start w:val="1"/>
      <w:numFmt w:val="decimal"/>
      <w:lvlText w:val="%1."/>
      <w:lvlJc w:val="left"/>
      <w:pPr>
        <w:tabs>
          <w:tab w:val="num" w:pos="360"/>
        </w:tabs>
        <w:ind w:left="360" w:hanging="360"/>
      </w:pPr>
      <w:rPr>
        <w:rFonts w:hint="default"/>
      </w:rPr>
    </w:lvl>
  </w:abstractNum>
  <w:abstractNum w:abstractNumId="1">
    <w:nsid w:val="1F7D443C"/>
    <w:multiLevelType w:val="singleLevel"/>
    <w:tmpl w:val="04824F5C"/>
    <w:lvl w:ilvl="0">
      <w:start w:val="1"/>
      <w:numFmt w:val="decimal"/>
      <w:lvlText w:val="%1."/>
      <w:lvlJc w:val="left"/>
      <w:pPr>
        <w:tabs>
          <w:tab w:val="num" w:pos="360"/>
        </w:tabs>
        <w:ind w:left="360" w:hanging="360"/>
      </w:pPr>
    </w:lvl>
  </w:abstractNum>
  <w:abstractNum w:abstractNumId="2">
    <w:nsid w:val="67E04BA4"/>
    <w:multiLevelType w:val="singleLevel"/>
    <w:tmpl w:val="0409000F"/>
    <w:lvl w:ilvl="0">
      <w:start w:val="1"/>
      <w:numFmt w:val="decimal"/>
      <w:lvlText w:val="%1."/>
      <w:lvlJc w:val="left"/>
      <w:pPr>
        <w:tabs>
          <w:tab w:val="num" w:pos="360"/>
        </w:tabs>
        <w:ind w:left="36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C77E9A"/>
    <w:rsid w:val="00552A65"/>
    <w:rsid w:val="006061F1"/>
    <w:rsid w:val="00614BC9"/>
    <w:rsid w:val="00733935"/>
    <w:rsid w:val="00855DB1"/>
    <w:rsid w:val="008E192B"/>
    <w:rsid w:val="009E5C22"/>
    <w:rsid w:val="00A7393A"/>
    <w:rsid w:val="00C77E9A"/>
    <w:rsid w:val="00E27E5C"/>
    <w:rsid w:val="00F462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9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8E192B"/>
    <w:pPr>
      <w:tabs>
        <w:tab w:val="center" w:pos="4320"/>
        <w:tab w:val="right" w:pos="8640"/>
      </w:tabs>
    </w:pPr>
  </w:style>
  <w:style w:type="paragraph" w:styleId="Footer">
    <w:name w:val="footer"/>
    <w:basedOn w:val="Normal"/>
    <w:semiHidden/>
    <w:rsid w:val="008E192B"/>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678</Words>
  <Characters>3766</Characters>
  <Application>Microsoft Office Word</Application>
  <DocSecurity>0</DocSecurity>
  <Lines>163</Lines>
  <Paragraphs>39</Paragraphs>
  <ScaleCrop>false</ScaleCrop>
  <HeadingPairs>
    <vt:vector size="2" baseType="variant">
      <vt:variant>
        <vt:lpstr>Title</vt:lpstr>
      </vt:variant>
      <vt:variant>
        <vt:i4>1</vt:i4>
      </vt:variant>
    </vt:vector>
  </HeadingPairs>
  <TitlesOfParts>
    <vt:vector size="1" baseType="lpstr">
      <vt:lpstr>431</vt:lpstr>
    </vt:vector>
  </TitlesOfParts>
  <Company>NSR</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dc:title>
  <dc:creator>Luchino Castagno</dc:creator>
  <cp:lastModifiedBy>Erie County Technical School</cp:lastModifiedBy>
  <cp:revision>2</cp:revision>
  <cp:lastPrinted>2013-04-23T14:55:00Z</cp:lastPrinted>
  <dcterms:created xsi:type="dcterms:W3CDTF">2013-06-20T12:56:00Z</dcterms:created>
  <dcterms:modified xsi:type="dcterms:W3CDTF">2013-06-20T12:56:00Z</dcterms:modified>
</cp:coreProperties>
</file>