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CFC" w:rsidRDefault="00557CFC">
      <w:pPr>
        <w:pStyle w:val="Title"/>
        <w:rPr>
          <w:b w:val="0"/>
          <w:bCs w:val="0"/>
        </w:rPr>
      </w:pPr>
    </w:p>
    <w:p w:rsidR="001B1BA5" w:rsidRDefault="00FD0D91">
      <w:pPr>
        <w:pStyle w:val="Title"/>
        <w:rPr>
          <w:b w:val="0"/>
          <w:bCs w:val="0"/>
        </w:rPr>
      </w:pPr>
      <w:r>
        <w:rPr>
          <w:b w:val="0"/>
          <w:bCs w:val="0"/>
          <w:noProof/>
        </w:rPr>
        <w:drawing>
          <wp:inline distT="0" distB="0" distL="0" distR="0">
            <wp:extent cx="3143250" cy="857250"/>
            <wp:effectExtent l="0" t="0" r="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5" cstate="print"/>
                    <a:srcRect/>
                    <a:stretch>
                      <a:fillRect/>
                    </a:stretch>
                  </pic:blipFill>
                  <pic:spPr bwMode="auto">
                    <a:xfrm>
                      <a:off x="0" y="0"/>
                      <a:ext cx="3143250" cy="857250"/>
                    </a:xfrm>
                    <a:prstGeom prst="rect">
                      <a:avLst/>
                    </a:prstGeom>
                    <a:noFill/>
                    <a:ln w="9525">
                      <a:noFill/>
                      <a:miter lim="800000"/>
                      <a:headEnd/>
                      <a:tailEnd/>
                    </a:ln>
                  </pic:spPr>
                </pic:pic>
              </a:graphicData>
            </a:graphic>
          </wp:inline>
        </w:drawing>
      </w:r>
    </w:p>
    <w:p w:rsidR="00557CFC" w:rsidRDefault="00557CFC">
      <w:pPr>
        <w:jc w:val="center"/>
      </w:pPr>
    </w:p>
    <w:p w:rsidR="00557CFC" w:rsidRPr="00635DC0" w:rsidRDefault="00557CFC" w:rsidP="00A325E9">
      <w:pPr>
        <w:jc w:val="center"/>
        <w:outlineLvl w:val="0"/>
        <w:rPr>
          <w:rFonts w:ascii="Calibri" w:hAnsi="Calibri"/>
        </w:rPr>
      </w:pPr>
      <w:r w:rsidRPr="00635DC0">
        <w:rPr>
          <w:rFonts w:ascii="Calibri" w:hAnsi="Calibri"/>
        </w:rPr>
        <w:t>PROPOSED AGENDA ITEM</w:t>
      </w:r>
    </w:p>
    <w:p w:rsidR="00557CFC" w:rsidRPr="00635DC0" w:rsidRDefault="00557CFC">
      <w:pPr>
        <w:rPr>
          <w:rFonts w:ascii="Calibri" w:hAnsi="Calibri"/>
        </w:rPr>
      </w:pPr>
      <w:r w:rsidRPr="00635DC0">
        <w:rPr>
          <w:rFonts w:ascii="Calibri" w:hAnsi="Calibri"/>
        </w:rPr>
        <w:t xml:space="preserve"> </w:t>
      </w:r>
    </w:p>
    <w:p w:rsidR="00557CFC" w:rsidRPr="00635DC0" w:rsidRDefault="00557CFC">
      <w:pPr>
        <w:rPr>
          <w:rFonts w:ascii="Calibri" w:hAnsi="Calibri"/>
        </w:rPr>
      </w:pPr>
    </w:p>
    <w:p w:rsidR="00557CFC" w:rsidRPr="00635DC0" w:rsidRDefault="00724D74" w:rsidP="00A325E9">
      <w:pPr>
        <w:pBdr>
          <w:top w:val="single" w:sz="4" w:space="1" w:color="auto"/>
        </w:pBdr>
        <w:outlineLvl w:val="0"/>
        <w:rPr>
          <w:rFonts w:ascii="Calibri" w:hAnsi="Calibri"/>
        </w:rPr>
      </w:pPr>
      <w:r w:rsidRPr="00635DC0">
        <w:rPr>
          <w:rFonts w:ascii="Calibri" w:hAnsi="Calibri"/>
        </w:rPr>
        <w:t xml:space="preserve">MEETING </w:t>
      </w:r>
      <w:r w:rsidR="00557CFC" w:rsidRPr="00635DC0">
        <w:rPr>
          <w:rFonts w:ascii="Calibri" w:hAnsi="Calibri"/>
        </w:rPr>
        <w:t xml:space="preserve">DATE:  </w:t>
      </w:r>
      <w:r w:rsidR="00D12183">
        <w:rPr>
          <w:rFonts w:ascii="Calibri" w:hAnsi="Calibri"/>
        </w:rPr>
        <w:t>February 28, 2013</w:t>
      </w:r>
    </w:p>
    <w:p w:rsidR="00557CFC" w:rsidRPr="00635DC0" w:rsidRDefault="00557CFC">
      <w:pPr>
        <w:rPr>
          <w:rFonts w:ascii="Calibri" w:hAnsi="Calibri"/>
        </w:rPr>
      </w:pPr>
      <w:r w:rsidRPr="00635DC0">
        <w:rPr>
          <w:rFonts w:ascii="Calibri" w:hAnsi="Calibri"/>
        </w:rPr>
        <w:t xml:space="preserve"> </w:t>
      </w:r>
    </w:p>
    <w:p w:rsidR="001F01C6" w:rsidRPr="001F01C6" w:rsidRDefault="00557CFC" w:rsidP="001F01C6">
      <w:pPr>
        <w:autoSpaceDE w:val="0"/>
        <w:autoSpaceDN w:val="0"/>
        <w:adjustRightInd w:val="0"/>
        <w:rPr>
          <w:rFonts w:asciiTheme="minorHAnsi" w:hAnsiTheme="minorHAnsi" w:cstheme="minorHAnsi"/>
          <w:sz w:val="20"/>
          <w:szCs w:val="20"/>
        </w:rPr>
      </w:pPr>
      <w:r w:rsidRPr="00635DC0">
        <w:rPr>
          <w:rFonts w:ascii="Calibri" w:hAnsi="Calibri"/>
        </w:rPr>
        <w:t xml:space="preserve">SUBJECT:  </w:t>
      </w:r>
      <w:r w:rsidR="00D12183">
        <w:rPr>
          <w:rFonts w:ascii="Calibri" w:hAnsi="Calibri"/>
        </w:rPr>
        <w:t>Policy update-#103</w:t>
      </w:r>
    </w:p>
    <w:p w:rsidR="00557CFC" w:rsidRPr="00635DC0" w:rsidRDefault="00557CFC" w:rsidP="00FE511E">
      <w:pPr>
        <w:ind w:left="1440" w:hanging="1440"/>
        <w:rPr>
          <w:rFonts w:ascii="Calibri" w:hAnsi="Calibri"/>
        </w:rPr>
      </w:pPr>
    </w:p>
    <w:p w:rsidR="00557CFC" w:rsidRPr="00635DC0" w:rsidRDefault="00A325E9">
      <w:pPr>
        <w:pBdr>
          <w:bottom w:val="single" w:sz="4" w:space="1" w:color="auto"/>
        </w:pBdr>
        <w:rPr>
          <w:rFonts w:ascii="Calibri" w:hAnsi="Calibri"/>
        </w:rPr>
      </w:pPr>
      <w:r w:rsidRPr="00635DC0">
        <w:rPr>
          <w:rFonts w:ascii="Calibri" w:hAnsi="Calibri"/>
        </w:rPr>
        <w:t>SUBMITTED BY:</w:t>
      </w:r>
      <w:r w:rsidR="00D12183">
        <w:rPr>
          <w:rFonts w:ascii="Calibri" w:hAnsi="Calibri"/>
        </w:rPr>
        <w:t xml:space="preserve"> Marcia D. Jones</w:t>
      </w:r>
      <w:r w:rsidR="00557CFC" w:rsidRPr="00635DC0">
        <w:rPr>
          <w:rFonts w:ascii="Calibri" w:hAnsi="Calibri"/>
        </w:rPr>
        <w:tab/>
      </w:r>
    </w:p>
    <w:p w:rsidR="00557CFC" w:rsidRPr="00635DC0" w:rsidRDefault="00557CFC">
      <w:pPr>
        <w:rPr>
          <w:rFonts w:ascii="Calibri" w:hAnsi="Calibri"/>
        </w:rPr>
      </w:pPr>
    </w:p>
    <w:p w:rsidR="001F01C6" w:rsidRDefault="001F01C6" w:rsidP="001F01C6"/>
    <w:p w:rsidR="001F01C6" w:rsidRDefault="001F01C6" w:rsidP="001F01C6">
      <w:pPr>
        <w:autoSpaceDE w:val="0"/>
        <w:autoSpaceDN w:val="0"/>
        <w:adjustRightInd w:val="0"/>
        <w:rPr>
          <w:rFonts w:asciiTheme="minorHAnsi" w:hAnsiTheme="minorHAnsi" w:cstheme="minorHAnsi"/>
          <w:bCs/>
        </w:rPr>
      </w:pPr>
      <w:r w:rsidRPr="001F01C6">
        <w:rPr>
          <w:rFonts w:asciiTheme="minorHAnsi" w:hAnsiTheme="minorHAnsi" w:cstheme="minorHAnsi"/>
          <w:bCs/>
        </w:rPr>
        <w:t xml:space="preserve">DESCRIPTION: </w:t>
      </w:r>
      <w:r w:rsidR="00D12183">
        <w:rPr>
          <w:rFonts w:asciiTheme="minorHAnsi" w:hAnsiTheme="minorHAnsi" w:cstheme="minorHAnsi"/>
          <w:bCs/>
        </w:rPr>
        <w:t xml:space="preserve"> The previous version of Policy #103 listed the Business Manager as the Compliance Officer. Because the duties of the Compliance Officer are more aligned with the human resource function, it is recommended that the Compliance Officer be changed to the Coordinator for Quality and Human Resources. This policy update also includes some minor changes recommended by PSBA including updated legal citations and a slight language change regarding the complainant and accused being informed of the outcome of the investigation.</w:t>
      </w:r>
    </w:p>
    <w:p w:rsidR="001A3502" w:rsidRDefault="001A3502" w:rsidP="001F01C6">
      <w:pPr>
        <w:autoSpaceDE w:val="0"/>
        <w:autoSpaceDN w:val="0"/>
        <w:adjustRightInd w:val="0"/>
        <w:rPr>
          <w:rFonts w:asciiTheme="minorHAnsi" w:hAnsiTheme="minorHAnsi" w:cstheme="minorHAnsi"/>
          <w:bCs/>
        </w:rPr>
      </w:pPr>
    </w:p>
    <w:p w:rsidR="001A3502" w:rsidRDefault="001A3502" w:rsidP="001F01C6">
      <w:pPr>
        <w:autoSpaceDE w:val="0"/>
        <w:autoSpaceDN w:val="0"/>
        <w:adjustRightInd w:val="0"/>
        <w:rPr>
          <w:rFonts w:asciiTheme="minorHAnsi" w:hAnsiTheme="minorHAnsi" w:cstheme="minorHAnsi"/>
          <w:bCs/>
        </w:rPr>
      </w:pPr>
    </w:p>
    <w:p w:rsidR="001A3502" w:rsidRPr="001F01C6" w:rsidRDefault="001A3502" w:rsidP="001F01C6">
      <w:pPr>
        <w:autoSpaceDE w:val="0"/>
        <w:autoSpaceDN w:val="0"/>
        <w:adjustRightInd w:val="0"/>
        <w:rPr>
          <w:rFonts w:asciiTheme="minorHAnsi" w:hAnsiTheme="minorHAnsi" w:cstheme="minorHAnsi"/>
          <w:bCs/>
        </w:rPr>
      </w:pPr>
    </w:p>
    <w:p w:rsidR="001F01C6" w:rsidRPr="001F01C6" w:rsidRDefault="001F01C6" w:rsidP="001F01C6">
      <w:pPr>
        <w:rPr>
          <w:rFonts w:asciiTheme="minorHAnsi" w:hAnsiTheme="minorHAnsi" w:cstheme="minorHAnsi"/>
        </w:rPr>
      </w:pPr>
    </w:p>
    <w:p w:rsidR="001F01C6" w:rsidRPr="001F01C6" w:rsidRDefault="001F01C6" w:rsidP="001F01C6">
      <w:pPr>
        <w:autoSpaceDE w:val="0"/>
        <w:autoSpaceDN w:val="0"/>
        <w:adjustRightInd w:val="0"/>
        <w:rPr>
          <w:rFonts w:asciiTheme="minorHAnsi" w:hAnsiTheme="minorHAnsi" w:cstheme="minorHAnsi"/>
        </w:rPr>
      </w:pPr>
      <w:r w:rsidRPr="001F01C6">
        <w:rPr>
          <w:rFonts w:asciiTheme="minorHAnsi" w:hAnsiTheme="minorHAnsi" w:cstheme="minorHAnsi"/>
        </w:rPr>
        <w:t xml:space="preserve">RECOMMENDATION:  </w:t>
      </w:r>
      <w:r w:rsidR="00D12183">
        <w:rPr>
          <w:rFonts w:asciiTheme="minorHAnsi" w:hAnsiTheme="minorHAnsi" w:cstheme="minorHAnsi"/>
        </w:rPr>
        <w:t>Motion to approve the updates to Policy #103-Nondiscrimination in School and Classroom Practices</w:t>
      </w:r>
    </w:p>
    <w:p w:rsidR="00557CFC" w:rsidRPr="00635DC0" w:rsidRDefault="00557CFC">
      <w:pPr>
        <w:rPr>
          <w:rFonts w:ascii="Calibri" w:hAnsi="Calibri"/>
        </w:rPr>
      </w:pPr>
    </w:p>
    <w:sectPr w:rsidR="00557CFC" w:rsidRPr="00635DC0" w:rsidSect="00EB4B29">
      <w:pgSz w:w="12240" w:h="15840"/>
      <w:pgMar w:top="72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C02B7"/>
    <w:multiLevelType w:val="hybridMultilevel"/>
    <w:tmpl w:val="966AE5E2"/>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25B2601"/>
    <w:multiLevelType w:val="hybridMultilevel"/>
    <w:tmpl w:val="B82CE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707D9A"/>
    <w:multiLevelType w:val="hybridMultilevel"/>
    <w:tmpl w:val="9AA65C8A"/>
    <w:lvl w:ilvl="0" w:tplc="C6984C9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6F36360"/>
    <w:multiLevelType w:val="hybridMultilevel"/>
    <w:tmpl w:val="3F145B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rsids>
    <w:rsidRoot w:val="00420310"/>
    <w:rsid w:val="000640F6"/>
    <w:rsid w:val="000A4427"/>
    <w:rsid w:val="00107D2B"/>
    <w:rsid w:val="00122BA1"/>
    <w:rsid w:val="001A3502"/>
    <w:rsid w:val="001B1BA5"/>
    <w:rsid w:val="001F01C6"/>
    <w:rsid w:val="00420310"/>
    <w:rsid w:val="004F572B"/>
    <w:rsid w:val="00557CFC"/>
    <w:rsid w:val="00635DC0"/>
    <w:rsid w:val="00724D74"/>
    <w:rsid w:val="007B6651"/>
    <w:rsid w:val="008633B3"/>
    <w:rsid w:val="008D0FBD"/>
    <w:rsid w:val="008D24CB"/>
    <w:rsid w:val="009F1086"/>
    <w:rsid w:val="009F2484"/>
    <w:rsid w:val="00A325E9"/>
    <w:rsid w:val="00B232FE"/>
    <w:rsid w:val="00BA026F"/>
    <w:rsid w:val="00D12183"/>
    <w:rsid w:val="00E2554F"/>
    <w:rsid w:val="00EA0BDB"/>
    <w:rsid w:val="00EB4B29"/>
    <w:rsid w:val="00FD0D91"/>
    <w:rsid w:val="00FE51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0FB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D0FBD"/>
    <w:pPr>
      <w:jc w:val="center"/>
    </w:pPr>
    <w:rPr>
      <w:b/>
      <w:bCs/>
    </w:rPr>
  </w:style>
  <w:style w:type="paragraph" w:styleId="DocumentMap">
    <w:name w:val="Document Map"/>
    <w:basedOn w:val="Normal"/>
    <w:semiHidden/>
    <w:rsid w:val="00A325E9"/>
    <w:pPr>
      <w:shd w:val="clear" w:color="auto" w:fill="000080"/>
    </w:pPr>
    <w:rPr>
      <w:rFonts w:ascii="Tahoma" w:hAnsi="Tahoma" w:cs="Tahoma"/>
      <w:sz w:val="20"/>
      <w:szCs w:val="20"/>
    </w:rPr>
  </w:style>
  <w:style w:type="paragraph" w:styleId="EnvelopeAddress">
    <w:name w:val="envelope address"/>
    <w:basedOn w:val="Normal"/>
    <w:rsid w:val="008D0FBD"/>
    <w:pPr>
      <w:framePr w:w="7920" w:h="1980" w:hRule="exact" w:hSpace="180" w:wrap="auto" w:hAnchor="page" w:xAlign="center" w:yAlign="bottom"/>
      <w:ind w:left="2880"/>
    </w:pPr>
    <w:rPr>
      <w:rFonts w:cs="Arial"/>
    </w:rPr>
  </w:style>
  <w:style w:type="paragraph" w:styleId="BalloonText">
    <w:name w:val="Balloon Text"/>
    <w:basedOn w:val="Normal"/>
    <w:link w:val="BalloonTextChar"/>
    <w:rsid w:val="00D12183"/>
    <w:rPr>
      <w:rFonts w:ascii="Tahoma" w:hAnsi="Tahoma" w:cs="Tahoma"/>
      <w:sz w:val="16"/>
      <w:szCs w:val="16"/>
    </w:rPr>
  </w:style>
  <w:style w:type="character" w:customStyle="1" w:styleId="BalloonTextChar">
    <w:name w:val="Balloon Text Char"/>
    <w:basedOn w:val="DefaultParagraphFont"/>
    <w:link w:val="BalloonText"/>
    <w:rsid w:val="00D121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110</Words>
  <Characters>670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Erie County Technical School</cp:lastModifiedBy>
  <cp:revision>3</cp:revision>
  <cp:lastPrinted>2013-01-22T14:38:00Z</cp:lastPrinted>
  <dcterms:created xsi:type="dcterms:W3CDTF">2013-02-07T13:36:00Z</dcterms:created>
  <dcterms:modified xsi:type="dcterms:W3CDTF">2013-02-07T13:46:00Z</dcterms:modified>
</cp:coreProperties>
</file>