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E3B" w:rsidRDefault="00232E3B">
      <w:pPr>
        <w:rPr>
          <w:sz w:val="24"/>
          <w:szCs w:val="24"/>
        </w:rPr>
      </w:pPr>
    </w:p>
    <w:p w:rsidR="00232E3B" w:rsidRDefault="00232E3B">
      <w:pPr>
        <w:rPr>
          <w:sz w:val="24"/>
          <w:szCs w:val="24"/>
        </w:rPr>
      </w:pPr>
    </w:p>
    <w:p w:rsidR="00232E3B" w:rsidRDefault="00232E3B">
      <w:pPr>
        <w:rPr>
          <w:sz w:val="24"/>
          <w:szCs w:val="24"/>
        </w:rPr>
      </w:pPr>
    </w:p>
    <w:p w:rsidR="00232E3B" w:rsidRDefault="00232E3B">
      <w:pPr>
        <w:rPr>
          <w:sz w:val="24"/>
          <w:szCs w:val="24"/>
        </w:rPr>
      </w:pPr>
    </w:p>
    <w:p w:rsidR="00232E3B" w:rsidRDefault="00232E3B">
      <w:pPr>
        <w:rPr>
          <w:sz w:val="24"/>
          <w:szCs w:val="24"/>
        </w:rPr>
      </w:pPr>
    </w:p>
    <w:p w:rsidR="002A0AED" w:rsidRPr="00413895" w:rsidRDefault="000F28B1">
      <w:pPr>
        <w:rPr>
          <w:sz w:val="24"/>
          <w:szCs w:val="24"/>
        </w:rPr>
      </w:pPr>
      <w:r w:rsidRPr="00413895">
        <w:rPr>
          <w:sz w:val="24"/>
          <w:szCs w:val="24"/>
        </w:rPr>
        <w:t>November 23, 2011</w:t>
      </w:r>
    </w:p>
    <w:p w:rsidR="000F28B1" w:rsidRPr="00413895" w:rsidRDefault="000F28B1">
      <w:pPr>
        <w:rPr>
          <w:sz w:val="24"/>
          <w:szCs w:val="24"/>
        </w:rPr>
      </w:pPr>
    </w:p>
    <w:p w:rsidR="000F28B1" w:rsidRPr="00413895" w:rsidRDefault="000F28B1">
      <w:pPr>
        <w:rPr>
          <w:sz w:val="24"/>
          <w:szCs w:val="24"/>
        </w:rPr>
      </w:pPr>
      <w:r w:rsidRPr="00413895">
        <w:rPr>
          <w:sz w:val="24"/>
          <w:szCs w:val="24"/>
        </w:rPr>
        <w:t>Board of Directors</w:t>
      </w:r>
    </w:p>
    <w:p w:rsidR="000F28B1" w:rsidRPr="00413895" w:rsidRDefault="000F28B1">
      <w:pPr>
        <w:rPr>
          <w:sz w:val="24"/>
          <w:szCs w:val="24"/>
        </w:rPr>
      </w:pPr>
      <w:r w:rsidRPr="00413895">
        <w:rPr>
          <w:sz w:val="24"/>
          <w:szCs w:val="24"/>
        </w:rPr>
        <w:t>Northwest Tri-County Intermediate Unit</w:t>
      </w:r>
    </w:p>
    <w:p w:rsidR="000F28B1" w:rsidRPr="00413895" w:rsidRDefault="000F28B1">
      <w:pPr>
        <w:rPr>
          <w:sz w:val="24"/>
          <w:szCs w:val="24"/>
        </w:rPr>
      </w:pPr>
      <w:r w:rsidRPr="00413895">
        <w:rPr>
          <w:sz w:val="24"/>
          <w:szCs w:val="24"/>
        </w:rPr>
        <w:t>252 Waterford Street</w:t>
      </w:r>
    </w:p>
    <w:p w:rsidR="000F28B1" w:rsidRPr="00413895" w:rsidRDefault="000F28B1">
      <w:pPr>
        <w:rPr>
          <w:sz w:val="24"/>
          <w:szCs w:val="24"/>
        </w:rPr>
      </w:pPr>
      <w:r w:rsidRPr="00413895">
        <w:rPr>
          <w:sz w:val="24"/>
          <w:szCs w:val="24"/>
        </w:rPr>
        <w:t>Edinboro, Pennsylvania 16412-2315</w:t>
      </w:r>
    </w:p>
    <w:p w:rsidR="000F28B1" w:rsidRPr="00413895" w:rsidRDefault="000F28B1">
      <w:pPr>
        <w:rPr>
          <w:sz w:val="24"/>
          <w:szCs w:val="24"/>
        </w:rPr>
      </w:pPr>
    </w:p>
    <w:p w:rsidR="000F28B1" w:rsidRPr="00413895" w:rsidRDefault="00413895">
      <w:pPr>
        <w:rPr>
          <w:sz w:val="24"/>
          <w:szCs w:val="24"/>
        </w:rPr>
      </w:pPr>
      <w:r w:rsidRPr="00413895">
        <w:rPr>
          <w:sz w:val="24"/>
          <w:szCs w:val="24"/>
        </w:rPr>
        <w:t>Dear Board of Directors:</w:t>
      </w:r>
    </w:p>
    <w:p w:rsidR="00413895" w:rsidRPr="00413895" w:rsidRDefault="00413895">
      <w:pPr>
        <w:rPr>
          <w:sz w:val="24"/>
          <w:szCs w:val="24"/>
        </w:rPr>
      </w:pPr>
    </w:p>
    <w:p w:rsidR="00413895" w:rsidRDefault="00413895" w:rsidP="00413895">
      <w:pPr>
        <w:ind w:left="0" w:firstLine="0"/>
        <w:rPr>
          <w:sz w:val="24"/>
          <w:szCs w:val="24"/>
        </w:rPr>
      </w:pPr>
      <w:r w:rsidRPr="00413895">
        <w:rPr>
          <w:sz w:val="24"/>
          <w:szCs w:val="24"/>
        </w:rPr>
        <w:t xml:space="preserve">Please accept this letter as a response to the </w:t>
      </w:r>
      <w:r>
        <w:rPr>
          <w:sz w:val="24"/>
          <w:szCs w:val="24"/>
        </w:rPr>
        <w:t xml:space="preserve">November 7 </w:t>
      </w:r>
      <w:r w:rsidR="00755CC0">
        <w:rPr>
          <w:sz w:val="24"/>
          <w:szCs w:val="24"/>
        </w:rPr>
        <w:t xml:space="preserve">letter </w:t>
      </w:r>
      <w:r w:rsidRPr="00413895">
        <w:rPr>
          <w:sz w:val="24"/>
          <w:szCs w:val="24"/>
        </w:rPr>
        <w:t>sent by Dr. Wallace to Dr. Jackson regarding the lease agreement for the Regional Choice Initiative</w:t>
      </w:r>
      <w:r w:rsidR="000A5143">
        <w:rPr>
          <w:sz w:val="24"/>
          <w:szCs w:val="24"/>
        </w:rPr>
        <w:t xml:space="preserve"> (RCI)</w:t>
      </w:r>
      <w:r>
        <w:rPr>
          <w:sz w:val="24"/>
          <w:szCs w:val="24"/>
        </w:rPr>
        <w:t xml:space="preserve">.  </w:t>
      </w:r>
    </w:p>
    <w:p w:rsidR="00413895" w:rsidRDefault="00413895" w:rsidP="00413895">
      <w:pPr>
        <w:ind w:left="0" w:firstLine="0"/>
        <w:rPr>
          <w:sz w:val="24"/>
          <w:szCs w:val="24"/>
        </w:rPr>
      </w:pPr>
    </w:p>
    <w:p w:rsidR="009A6627" w:rsidRDefault="00413895" w:rsidP="00413895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As representatives of </w:t>
      </w:r>
      <w:r w:rsidR="0089434E">
        <w:rPr>
          <w:sz w:val="24"/>
          <w:szCs w:val="24"/>
        </w:rPr>
        <w:t>nearly</w:t>
      </w:r>
      <w:r>
        <w:rPr>
          <w:sz w:val="24"/>
          <w:szCs w:val="24"/>
        </w:rPr>
        <w:t xml:space="preserve"> the same participating school districts, the Joint Operating Committee </w:t>
      </w:r>
      <w:r w:rsidR="009A6627">
        <w:rPr>
          <w:sz w:val="24"/>
          <w:szCs w:val="24"/>
        </w:rPr>
        <w:t>(</w:t>
      </w:r>
      <w:r w:rsidR="00DA6FAD">
        <w:rPr>
          <w:sz w:val="24"/>
          <w:szCs w:val="24"/>
        </w:rPr>
        <w:t>JOC</w:t>
      </w:r>
      <w:r w:rsidR="009A662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is </w:t>
      </w:r>
      <w:r w:rsidR="00755CC0">
        <w:rPr>
          <w:sz w:val="24"/>
          <w:szCs w:val="24"/>
        </w:rPr>
        <w:t>fully</w:t>
      </w:r>
      <w:r>
        <w:rPr>
          <w:sz w:val="24"/>
          <w:szCs w:val="24"/>
        </w:rPr>
        <w:t xml:space="preserve"> aware of </w:t>
      </w:r>
      <w:r w:rsidR="00755CC0">
        <w:rPr>
          <w:sz w:val="24"/>
          <w:szCs w:val="24"/>
        </w:rPr>
        <w:t xml:space="preserve">the </w:t>
      </w:r>
      <w:r>
        <w:rPr>
          <w:sz w:val="24"/>
          <w:szCs w:val="24"/>
        </w:rPr>
        <w:t>difficult financial conditions for school districts and other education</w:t>
      </w:r>
      <w:r w:rsidR="0089434E">
        <w:rPr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 w:rsidR="0089434E">
        <w:rPr>
          <w:sz w:val="24"/>
          <w:szCs w:val="24"/>
        </w:rPr>
        <w:t>agencies</w:t>
      </w:r>
      <w:r>
        <w:rPr>
          <w:sz w:val="24"/>
          <w:szCs w:val="24"/>
        </w:rPr>
        <w:t xml:space="preserve">.  We are also sympathetic toward the fiscal challenge caused by the loss of the Dual Enrollment grant.  </w:t>
      </w:r>
      <w:r w:rsidR="00C41AF9">
        <w:rPr>
          <w:sz w:val="24"/>
          <w:szCs w:val="24"/>
        </w:rPr>
        <w:t>W</w:t>
      </w:r>
      <w:r w:rsidR="009A6627">
        <w:rPr>
          <w:sz w:val="24"/>
          <w:szCs w:val="24"/>
        </w:rPr>
        <w:t xml:space="preserve">e </w:t>
      </w:r>
      <w:r w:rsidR="00755CC0">
        <w:rPr>
          <w:sz w:val="24"/>
          <w:szCs w:val="24"/>
        </w:rPr>
        <w:t xml:space="preserve">understand </w:t>
      </w:r>
      <w:r w:rsidR="00C41AF9">
        <w:rPr>
          <w:sz w:val="24"/>
          <w:szCs w:val="24"/>
        </w:rPr>
        <w:t xml:space="preserve">the </w:t>
      </w:r>
      <w:r w:rsidR="00755CC0">
        <w:rPr>
          <w:sz w:val="24"/>
          <w:szCs w:val="24"/>
        </w:rPr>
        <w:t xml:space="preserve">need to </w:t>
      </w:r>
      <w:r w:rsidR="0089434E">
        <w:rPr>
          <w:sz w:val="24"/>
          <w:szCs w:val="24"/>
        </w:rPr>
        <w:t>be fiscally prudent and responsible.</w:t>
      </w:r>
    </w:p>
    <w:p w:rsidR="009A6627" w:rsidRDefault="009A6627" w:rsidP="00413895">
      <w:pPr>
        <w:ind w:left="0" w:firstLine="0"/>
        <w:rPr>
          <w:sz w:val="24"/>
          <w:szCs w:val="24"/>
        </w:rPr>
      </w:pPr>
    </w:p>
    <w:p w:rsidR="009A6627" w:rsidRDefault="00755CC0" w:rsidP="00413895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Even with this understanding, t</w:t>
      </w:r>
      <w:r w:rsidR="009A6627">
        <w:rPr>
          <w:sz w:val="24"/>
          <w:szCs w:val="24"/>
        </w:rPr>
        <w:t xml:space="preserve">he </w:t>
      </w:r>
      <w:r w:rsidR="00DA6FAD">
        <w:rPr>
          <w:sz w:val="24"/>
          <w:szCs w:val="24"/>
        </w:rPr>
        <w:t>JOC</w:t>
      </w:r>
      <w:r w:rsidR="009A6627">
        <w:rPr>
          <w:sz w:val="24"/>
          <w:szCs w:val="24"/>
        </w:rPr>
        <w:t xml:space="preserve"> has </w:t>
      </w:r>
      <w:r w:rsidR="000A5143">
        <w:rPr>
          <w:sz w:val="24"/>
          <w:szCs w:val="24"/>
        </w:rPr>
        <w:t>four</w:t>
      </w:r>
      <w:r w:rsidR="009A6627">
        <w:rPr>
          <w:sz w:val="24"/>
          <w:szCs w:val="24"/>
        </w:rPr>
        <w:t xml:space="preserve"> concerns </w:t>
      </w:r>
      <w:r w:rsidR="00C41AF9">
        <w:rPr>
          <w:sz w:val="24"/>
          <w:szCs w:val="24"/>
        </w:rPr>
        <w:t>based on</w:t>
      </w:r>
      <w:r>
        <w:rPr>
          <w:sz w:val="24"/>
          <w:szCs w:val="24"/>
        </w:rPr>
        <w:t xml:space="preserve"> the </w:t>
      </w:r>
      <w:r w:rsidR="009A6627">
        <w:rPr>
          <w:sz w:val="24"/>
          <w:szCs w:val="24"/>
        </w:rPr>
        <w:t>points made in Dr. Wallace’s letter:</w:t>
      </w:r>
    </w:p>
    <w:p w:rsidR="009A6627" w:rsidRDefault="009A6627" w:rsidP="00413895">
      <w:pPr>
        <w:ind w:left="0" w:firstLine="0"/>
        <w:rPr>
          <w:sz w:val="24"/>
          <w:szCs w:val="24"/>
        </w:rPr>
      </w:pPr>
    </w:p>
    <w:p w:rsidR="00413895" w:rsidRDefault="009A6627" w:rsidP="00232E3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First, that the </w:t>
      </w:r>
      <w:r w:rsidR="00413895">
        <w:rPr>
          <w:sz w:val="24"/>
          <w:szCs w:val="24"/>
        </w:rPr>
        <w:t xml:space="preserve">Intermediate Unit </w:t>
      </w:r>
      <w:r w:rsidR="00C41AF9">
        <w:rPr>
          <w:sz w:val="24"/>
          <w:szCs w:val="24"/>
        </w:rPr>
        <w:t xml:space="preserve">(IU) </w:t>
      </w:r>
      <w:r>
        <w:rPr>
          <w:sz w:val="24"/>
          <w:szCs w:val="24"/>
        </w:rPr>
        <w:t xml:space="preserve">board </w:t>
      </w:r>
      <w:r w:rsidR="00C41AF9">
        <w:rPr>
          <w:sz w:val="24"/>
          <w:szCs w:val="24"/>
        </w:rPr>
        <w:t>regards</w:t>
      </w:r>
      <w:r w:rsidR="004138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 w:rsidR="00DA6FAD">
        <w:rPr>
          <w:sz w:val="24"/>
          <w:szCs w:val="24"/>
        </w:rPr>
        <w:t>JOC’s</w:t>
      </w:r>
      <w:r>
        <w:rPr>
          <w:sz w:val="24"/>
          <w:szCs w:val="24"/>
        </w:rPr>
        <w:t xml:space="preserve"> </w:t>
      </w:r>
      <w:r w:rsidR="00C41AF9">
        <w:rPr>
          <w:sz w:val="24"/>
          <w:szCs w:val="24"/>
        </w:rPr>
        <w:t>positi</w:t>
      </w:r>
      <w:r>
        <w:rPr>
          <w:sz w:val="24"/>
          <w:szCs w:val="24"/>
        </w:rPr>
        <w:t>on</w:t>
      </w:r>
      <w:r w:rsidR="0089434E">
        <w:rPr>
          <w:sz w:val="24"/>
          <w:szCs w:val="24"/>
        </w:rPr>
        <w:t xml:space="preserve"> on the lease </w:t>
      </w:r>
      <w:r w:rsidR="00C41AF9">
        <w:rPr>
          <w:sz w:val="24"/>
          <w:szCs w:val="24"/>
        </w:rPr>
        <w:t xml:space="preserve">as </w:t>
      </w:r>
      <w:r w:rsidR="00413895">
        <w:rPr>
          <w:sz w:val="24"/>
          <w:szCs w:val="24"/>
        </w:rPr>
        <w:t>a ‘double dip</w:t>
      </w:r>
      <w:r>
        <w:rPr>
          <w:sz w:val="24"/>
          <w:szCs w:val="24"/>
        </w:rPr>
        <w:t>.</w:t>
      </w:r>
      <w:r w:rsidR="00413895">
        <w:rPr>
          <w:sz w:val="24"/>
          <w:szCs w:val="24"/>
        </w:rPr>
        <w:t>’</w:t>
      </w:r>
      <w:r>
        <w:rPr>
          <w:sz w:val="24"/>
          <w:szCs w:val="24"/>
        </w:rPr>
        <w:t xml:space="preserve">  As board members from the same school districts, </w:t>
      </w:r>
      <w:r w:rsidR="0089434E">
        <w:rPr>
          <w:sz w:val="24"/>
          <w:szCs w:val="24"/>
        </w:rPr>
        <w:t>w</w:t>
      </w:r>
      <w:r>
        <w:rPr>
          <w:sz w:val="24"/>
          <w:szCs w:val="24"/>
        </w:rPr>
        <w:t xml:space="preserve">e </w:t>
      </w:r>
      <w:r w:rsidR="0089434E">
        <w:rPr>
          <w:sz w:val="24"/>
          <w:szCs w:val="24"/>
        </w:rPr>
        <w:t>embrace</w:t>
      </w:r>
      <w:r w:rsidR="00755CC0">
        <w:rPr>
          <w:sz w:val="24"/>
          <w:szCs w:val="24"/>
        </w:rPr>
        <w:t xml:space="preserve"> </w:t>
      </w:r>
      <w:r w:rsidR="0089434E">
        <w:rPr>
          <w:sz w:val="24"/>
          <w:szCs w:val="24"/>
        </w:rPr>
        <w:t xml:space="preserve">the </w:t>
      </w:r>
      <w:r>
        <w:rPr>
          <w:sz w:val="24"/>
          <w:szCs w:val="24"/>
        </w:rPr>
        <w:t>stewards</w:t>
      </w:r>
      <w:r w:rsidR="00755CC0">
        <w:rPr>
          <w:sz w:val="24"/>
          <w:szCs w:val="24"/>
        </w:rPr>
        <w:t>hip</w:t>
      </w:r>
      <w:r>
        <w:rPr>
          <w:sz w:val="24"/>
          <w:szCs w:val="24"/>
        </w:rPr>
        <w:t xml:space="preserve"> of </w:t>
      </w:r>
      <w:r w:rsidR="00404A0E">
        <w:rPr>
          <w:sz w:val="24"/>
          <w:szCs w:val="24"/>
        </w:rPr>
        <w:t xml:space="preserve">the public trust, a responsibility the </w:t>
      </w:r>
      <w:r w:rsidR="00DA6FAD">
        <w:rPr>
          <w:sz w:val="24"/>
          <w:szCs w:val="24"/>
        </w:rPr>
        <w:t>JOC</w:t>
      </w:r>
      <w:r w:rsidR="00404A0E">
        <w:rPr>
          <w:sz w:val="24"/>
          <w:szCs w:val="24"/>
        </w:rPr>
        <w:t xml:space="preserve"> readily </w:t>
      </w:r>
      <w:r w:rsidR="0089434E">
        <w:rPr>
          <w:sz w:val="24"/>
          <w:szCs w:val="24"/>
        </w:rPr>
        <w:t xml:space="preserve">and keenly </w:t>
      </w:r>
      <w:r w:rsidR="00755CC0">
        <w:rPr>
          <w:sz w:val="24"/>
          <w:szCs w:val="24"/>
        </w:rPr>
        <w:t>accepts</w:t>
      </w:r>
      <w:r w:rsidR="00404A0E">
        <w:rPr>
          <w:sz w:val="24"/>
          <w:szCs w:val="24"/>
        </w:rPr>
        <w:t>.</w:t>
      </w:r>
      <w:r w:rsidR="00DA6FAD">
        <w:rPr>
          <w:sz w:val="24"/>
          <w:szCs w:val="24"/>
        </w:rPr>
        <w:t xml:space="preserve">  This lease is clear</w:t>
      </w:r>
      <w:r w:rsidR="00CA57E3">
        <w:rPr>
          <w:sz w:val="24"/>
          <w:szCs w:val="24"/>
        </w:rPr>
        <w:t>ly</w:t>
      </w:r>
      <w:r w:rsidR="00DA6FAD">
        <w:rPr>
          <w:sz w:val="24"/>
          <w:szCs w:val="24"/>
        </w:rPr>
        <w:t xml:space="preserve"> </w:t>
      </w:r>
      <w:r w:rsidR="002362E2">
        <w:rPr>
          <w:sz w:val="24"/>
          <w:szCs w:val="24"/>
        </w:rPr>
        <w:t xml:space="preserve">distinct </w:t>
      </w:r>
      <w:r w:rsidR="00DA6FAD">
        <w:rPr>
          <w:sz w:val="24"/>
          <w:szCs w:val="24"/>
        </w:rPr>
        <w:t>from a ‘double dip.’</w:t>
      </w:r>
    </w:p>
    <w:p w:rsidR="00404A0E" w:rsidRDefault="00404A0E" w:rsidP="00232E3B">
      <w:pPr>
        <w:ind w:left="0" w:firstLine="0"/>
        <w:rPr>
          <w:sz w:val="24"/>
          <w:szCs w:val="24"/>
        </w:rPr>
      </w:pPr>
    </w:p>
    <w:p w:rsidR="00232E3B" w:rsidRDefault="00404A0E" w:rsidP="00232E3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Second, the position taken by the </w:t>
      </w:r>
      <w:r w:rsidR="00DA6FAD">
        <w:rPr>
          <w:sz w:val="24"/>
          <w:szCs w:val="24"/>
        </w:rPr>
        <w:t>JOC</w:t>
      </w:r>
      <w:r>
        <w:rPr>
          <w:sz w:val="24"/>
          <w:szCs w:val="24"/>
        </w:rPr>
        <w:t xml:space="preserve">, to stay with the existing terms of the agreement, </w:t>
      </w:r>
      <w:r w:rsidR="00EB7B59">
        <w:rPr>
          <w:sz w:val="24"/>
          <w:szCs w:val="24"/>
        </w:rPr>
        <w:t>was</w:t>
      </w:r>
      <w:r>
        <w:rPr>
          <w:sz w:val="24"/>
          <w:szCs w:val="24"/>
        </w:rPr>
        <w:t xml:space="preserve"> based on the recommendation of the superintendents.  </w:t>
      </w:r>
      <w:r w:rsidR="00755CC0">
        <w:rPr>
          <w:sz w:val="24"/>
          <w:szCs w:val="24"/>
        </w:rPr>
        <w:t xml:space="preserve">Dr. Dean Maynard and Dr. Jackson </w:t>
      </w:r>
      <w:r w:rsidR="00EB7B59">
        <w:rPr>
          <w:sz w:val="24"/>
          <w:szCs w:val="24"/>
        </w:rPr>
        <w:t>presented</w:t>
      </w:r>
      <w:r w:rsidR="00755CC0">
        <w:rPr>
          <w:sz w:val="24"/>
          <w:szCs w:val="24"/>
        </w:rPr>
        <w:t xml:space="preserve"> the IU’s </w:t>
      </w:r>
      <w:r w:rsidR="00C41AF9">
        <w:rPr>
          <w:sz w:val="24"/>
          <w:szCs w:val="24"/>
        </w:rPr>
        <w:t xml:space="preserve">lease reduction </w:t>
      </w:r>
      <w:r w:rsidR="00755CC0">
        <w:rPr>
          <w:sz w:val="24"/>
          <w:szCs w:val="24"/>
        </w:rPr>
        <w:t xml:space="preserve">request at the September ECTS Professional Advisory Council meeting.  The superintendents recommended leaving the lease as is, even in light of the circumstances.  </w:t>
      </w:r>
      <w:r>
        <w:rPr>
          <w:sz w:val="24"/>
          <w:szCs w:val="24"/>
        </w:rPr>
        <w:t xml:space="preserve">On a matter involving local funds and agreements </w:t>
      </w:r>
      <w:r w:rsidR="00755CC0">
        <w:rPr>
          <w:sz w:val="24"/>
          <w:szCs w:val="24"/>
        </w:rPr>
        <w:t>between</w:t>
      </w:r>
      <w:r>
        <w:rPr>
          <w:sz w:val="24"/>
          <w:szCs w:val="24"/>
        </w:rPr>
        <w:t xml:space="preserve"> partners, </w:t>
      </w:r>
      <w:r w:rsidR="00EB7B59">
        <w:rPr>
          <w:sz w:val="24"/>
          <w:szCs w:val="24"/>
        </w:rPr>
        <w:t xml:space="preserve">the </w:t>
      </w:r>
      <w:r w:rsidR="00DA6FAD">
        <w:rPr>
          <w:sz w:val="24"/>
          <w:szCs w:val="24"/>
        </w:rPr>
        <w:t>JOC</w:t>
      </w:r>
      <w:r>
        <w:rPr>
          <w:sz w:val="24"/>
          <w:szCs w:val="24"/>
        </w:rPr>
        <w:t xml:space="preserve"> trust</w:t>
      </w:r>
      <w:r w:rsidR="00EB7B59">
        <w:rPr>
          <w:sz w:val="24"/>
          <w:szCs w:val="24"/>
        </w:rPr>
        <w:t>s</w:t>
      </w:r>
      <w:r>
        <w:rPr>
          <w:sz w:val="24"/>
          <w:szCs w:val="24"/>
        </w:rPr>
        <w:t xml:space="preserve"> the superintendents are </w:t>
      </w:r>
      <w:r w:rsidR="0089434E">
        <w:rPr>
          <w:sz w:val="24"/>
          <w:szCs w:val="24"/>
        </w:rPr>
        <w:t xml:space="preserve">best </w:t>
      </w:r>
      <w:r>
        <w:rPr>
          <w:sz w:val="24"/>
          <w:szCs w:val="24"/>
        </w:rPr>
        <w:t>positi</w:t>
      </w:r>
      <w:r w:rsidR="00232E3B">
        <w:rPr>
          <w:sz w:val="24"/>
          <w:szCs w:val="24"/>
        </w:rPr>
        <w:t>oned to provide credible advice.</w:t>
      </w:r>
    </w:p>
    <w:p w:rsidR="00232E3B" w:rsidRDefault="00232E3B" w:rsidP="00232E3B">
      <w:pPr>
        <w:ind w:left="0" w:firstLine="0"/>
        <w:rPr>
          <w:sz w:val="24"/>
          <w:szCs w:val="24"/>
        </w:rPr>
      </w:pPr>
    </w:p>
    <w:p w:rsidR="00404A0E" w:rsidRDefault="000A5143" w:rsidP="00232E3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Third, the </w:t>
      </w:r>
      <w:r w:rsidR="00DA6FAD">
        <w:rPr>
          <w:sz w:val="24"/>
          <w:szCs w:val="24"/>
        </w:rPr>
        <w:t xml:space="preserve">JOC’s </w:t>
      </w:r>
      <w:r>
        <w:rPr>
          <w:sz w:val="24"/>
          <w:szCs w:val="24"/>
        </w:rPr>
        <w:t xml:space="preserve">position is based on </w:t>
      </w:r>
      <w:r w:rsidRPr="00980231">
        <w:rPr>
          <w:sz w:val="24"/>
          <w:szCs w:val="24"/>
          <w:u w:val="single"/>
        </w:rPr>
        <w:t>incurred additional costs</w:t>
      </w:r>
      <w:r>
        <w:rPr>
          <w:sz w:val="24"/>
          <w:szCs w:val="24"/>
        </w:rPr>
        <w:t xml:space="preserve"> related to the use of the </w:t>
      </w:r>
      <w:r w:rsidR="00EB7B59">
        <w:rPr>
          <w:sz w:val="24"/>
          <w:szCs w:val="24"/>
        </w:rPr>
        <w:t>Skill Center</w:t>
      </w:r>
      <w:r>
        <w:rPr>
          <w:sz w:val="24"/>
          <w:szCs w:val="24"/>
        </w:rPr>
        <w:t xml:space="preserve"> by the RCI</w:t>
      </w:r>
      <w:r w:rsidR="00C41AF9">
        <w:rPr>
          <w:sz w:val="24"/>
          <w:szCs w:val="24"/>
        </w:rPr>
        <w:t xml:space="preserve"> program</w:t>
      </w:r>
      <w:r>
        <w:rPr>
          <w:sz w:val="24"/>
          <w:szCs w:val="24"/>
        </w:rPr>
        <w:t xml:space="preserve">.  The costs are </w:t>
      </w:r>
      <w:r w:rsidR="00755CC0">
        <w:rPr>
          <w:sz w:val="24"/>
          <w:szCs w:val="24"/>
        </w:rPr>
        <w:t>calculated by using</w:t>
      </w:r>
      <w:r>
        <w:rPr>
          <w:sz w:val="24"/>
          <w:szCs w:val="24"/>
        </w:rPr>
        <w:t xml:space="preserve"> current </w:t>
      </w:r>
      <w:r w:rsidR="00755CC0">
        <w:rPr>
          <w:sz w:val="24"/>
          <w:szCs w:val="24"/>
        </w:rPr>
        <w:t>operating</w:t>
      </w:r>
      <w:r>
        <w:rPr>
          <w:sz w:val="24"/>
          <w:szCs w:val="24"/>
        </w:rPr>
        <w:t xml:space="preserve"> expenses and </w:t>
      </w:r>
      <w:r w:rsidR="00C41AF9">
        <w:rPr>
          <w:sz w:val="24"/>
          <w:szCs w:val="24"/>
        </w:rPr>
        <w:t xml:space="preserve">scheduled </w:t>
      </w:r>
      <w:r w:rsidR="00755CC0">
        <w:rPr>
          <w:sz w:val="24"/>
          <w:szCs w:val="24"/>
        </w:rPr>
        <w:t xml:space="preserve">classroom and </w:t>
      </w:r>
      <w:r>
        <w:rPr>
          <w:sz w:val="24"/>
          <w:szCs w:val="24"/>
        </w:rPr>
        <w:t>space usage.</w:t>
      </w:r>
      <w:r w:rsidR="00755CC0">
        <w:rPr>
          <w:sz w:val="24"/>
          <w:szCs w:val="24"/>
        </w:rPr>
        <w:t xml:space="preserve">  The </w:t>
      </w:r>
      <w:r w:rsidR="00980231">
        <w:rPr>
          <w:sz w:val="24"/>
          <w:szCs w:val="24"/>
        </w:rPr>
        <w:t>JOC</w:t>
      </w:r>
      <w:r w:rsidR="00755CC0">
        <w:rPr>
          <w:sz w:val="24"/>
          <w:szCs w:val="24"/>
        </w:rPr>
        <w:t xml:space="preserve"> relie</w:t>
      </w:r>
      <w:r w:rsidR="0089434E">
        <w:rPr>
          <w:sz w:val="24"/>
          <w:szCs w:val="24"/>
        </w:rPr>
        <w:t xml:space="preserve">s on a carefully calculated per-square-foot </w:t>
      </w:r>
      <w:r w:rsidR="00755CC0">
        <w:rPr>
          <w:sz w:val="24"/>
          <w:szCs w:val="24"/>
        </w:rPr>
        <w:t xml:space="preserve">cost for all facility use and lease agreements.  The $40,000 is clearly more than a </w:t>
      </w:r>
      <w:r w:rsidR="0089434E">
        <w:rPr>
          <w:sz w:val="24"/>
          <w:szCs w:val="24"/>
        </w:rPr>
        <w:t xml:space="preserve">made up </w:t>
      </w:r>
      <w:r w:rsidR="00755CC0">
        <w:rPr>
          <w:sz w:val="24"/>
          <w:szCs w:val="24"/>
        </w:rPr>
        <w:t>amount.</w:t>
      </w:r>
      <w:r w:rsidR="00EB7B59">
        <w:rPr>
          <w:sz w:val="24"/>
          <w:szCs w:val="24"/>
        </w:rPr>
        <w:t xml:space="preserve">  In fa</w:t>
      </w:r>
      <w:r w:rsidR="00F472F7">
        <w:rPr>
          <w:sz w:val="24"/>
          <w:szCs w:val="24"/>
        </w:rPr>
        <w:t xml:space="preserve">ct, the $40,000, </w:t>
      </w:r>
      <w:r w:rsidR="00EB7B59">
        <w:rPr>
          <w:sz w:val="24"/>
          <w:szCs w:val="24"/>
        </w:rPr>
        <w:t>in place since 2008-2009, has been below the actual calculated cost.</w:t>
      </w:r>
      <w:r w:rsidR="00DA6FAD">
        <w:rPr>
          <w:sz w:val="24"/>
          <w:szCs w:val="24"/>
        </w:rPr>
        <w:t xml:space="preserve">  It</w:t>
      </w:r>
      <w:r w:rsidR="00841599">
        <w:rPr>
          <w:sz w:val="24"/>
          <w:szCs w:val="24"/>
        </w:rPr>
        <w:t xml:space="preserve"> i</w:t>
      </w:r>
      <w:r w:rsidR="00DA6FAD">
        <w:rPr>
          <w:sz w:val="24"/>
          <w:szCs w:val="24"/>
        </w:rPr>
        <w:t xml:space="preserve">s worth noting that </w:t>
      </w:r>
      <w:r w:rsidR="00841599">
        <w:rPr>
          <w:sz w:val="24"/>
          <w:szCs w:val="24"/>
        </w:rPr>
        <w:t xml:space="preserve">RCI </w:t>
      </w:r>
      <w:r w:rsidR="00DA6FAD">
        <w:rPr>
          <w:sz w:val="24"/>
          <w:szCs w:val="24"/>
        </w:rPr>
        <w:t>occupancy increased from four days to five days per</w:t>
      </w:r>
      <w:r w:rsidR="00841599">
        <w:rPr>
          <w:sz w:val="24"/>
          <w:szCs w:val="24"/>
        </w:rPr>
        <w:t xml:space="preserve"> </w:t>
      </w:r>
      <w:r w:rsidR="00DA6FAD">
        <w:rPr>
          <w:sz w:val="24"/>
          <w:szCs w:val="24"/>
        </w:rPr>
        <w:t>week for 2011-2012.</w:t>
      </w:r>
    </w:p>
    <w:p w:rsidR="000A5143" w:rsidRDefault="0089434E" w:rsidP="00232E3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The final and most important point</w:t>
      </w:r>
      <w:r w:rsidR="000A5143">
        <w:rPr>
          <w:sz w:val="24"/>
          <w:szCs w:val="24"/>
        </w:rPr>
        <w:t xml:space="preserve"> for the </w:t>
      </w:r>
      <w:r w:rsidR="008F0D8F">
        <w:rPr>
          <w:sz w:val="24"/>
          <w:szCs w:val="24"/>
        </w:rPr>
        <w:t>JOC</w:t>
      </w:r>
      <w:r w:rsidR="000A5143">
        <w:rPr>
          <w:sz w:val="24"/>
          <w:szCs w:val="24"/>
        </w:rPr>
        <w:t xml:space="preserve"> is </w:t>
      </w:r>
      <w:r w:rsidR="00EB7B59" w:rsidRPr="008F0D8F">
        <w:rPr>
          <w:sz w:val="24"/>
          <w:szCs w:val="24"/>
          <w:u w:val="single"/>
        </w:rPr>
        <w:t>assign</w:t>
      </w:r>
      <w:r w:rsidR="00E74EF2" w:rsidRPr="008F0D8F">
        <w:rPr>
          <w:sz w:val="24"/>
          <w:szCs w:val="24"/>
          <w:u w:val="single"/>
        </w:rPr>
        <w:t>ed</w:t>
      </w:r>
      <w:r w:rsidR="00EB7B59">
        <w:rPr>
          <w:sz w:val="24"/>
          <w:szCs w:val="24"/>
        </w:rPr>
        <w:t xml:space="preserve"> </w:t>
      </w:r>
      <w:r w:rsidR="000A5143">
        <w:rPr>
          <w:sz w:val="24"/>
          <w:szCs w:val="24"/>
        </w:rPr>
        <w:t xml:space="preserve">costs.  The facility costs for RCI are </w:t>
      </w:r>
      <w:r w:rsidR="00E74EF2">
        <w:rPr>
          <w:sz w:val="24"/>
          <w:szCs w:val="24"/>
        </w:rPr>
        <w:t>directly attributable</w:t>
      </w:r>
      <w:r w:rsidR="000A5143">
        <w:rPr>
          <w:sz w:val="24"/>
          <w:szCs w:val="24"/>
        </w:rPr>
        <w:t xml:space="preserve"> to an IU-co</w:t>
      </w:r>
      <w:r w:rsidR="00EB7B59">
        <w:rPr>
          <w:sz w:val="24"/>
          <w:szCs w:val="24"/>
        </w:rPr>
        <w:t xml:space="preserve">ntracted operation.  </w:t>
      </w:r>
      <w:r w:rsidR="00E74EF2">
        <w:rPr>
          <w:sz w:val="24"/>
          <w:szCs w:val="24"/>
        </w:rPr>
        <w:t xml:space="preserve">Due to the operation of the RCI program, </w:t>
      </w:r>
      <w:r>
        <w:rPr>
          <w:sz w:val="24"/>
          <w:szCs w:val="24"/>
        </w:rPr>
        <w:t xml:space="preserve">there are increased utility, </w:t>
      </w:r>
      <w:r w:rsidR="00E74EF2">
        <w:rPr>
          <w:sz w:val="24"/>
          <w:szCs w:val="24"/>
        </w:rPr>
        <w:t>maintenance</w:t>
      </w:r>
      <w:r>
        <w:rPr>
          <w:sz w:val="24"/>
          <w:szCs w:val="24"/>
        </w:rPr>
        <w:t xml:space="preserve"> and</w:t>
      </w:r>
      <w:r w:rsidR="00E74EF2">
        <w:rPr>
          <w:sz w:val="24"/>
          <w:szCs w:val="24"/>
        </w:rPr>
        <w:t xml:space="preserve"> </w:t>
      </w:r>
      <w:r w:rsidR="00F472F7">
        <w:rPr>
          <w:sz w:val="24"/>
          <w:szCs w:val="24"/>
        </w:rPr>
        <w:t xml:space="preserve">other operating </w:t>
      </w:r>
      <w:r w:rsidR="00E74EF2">
        <w:rPr>
          <w:sz w:val="24"/>
          <w:szCs w:val="24"/>
        </w:rPr>
        <w:t xml:space="preserve">costs at the </w:t>
      </w:r>
      <w:r w:rsidR="00F472F7">
        <w:rPr>
          <w:sz w:val="24"/>
          <w:szCs w:val="24"/>
        </w:rPr>
        <w:t>Skill Center</w:t>
      </w:r>
      <w:r w:rsidR="00E74EF2">
        <w:rPr>
          <w:sz w:val="24"/>
          <w:szCs w:val="24"/>
        </w:rPr>
        <w:t xml:space="preserve">.  </w:t>
      </w:r>
      <w:r w:rsidR="00EB7B59">
        <w:rPr>
          <w:sz w:val="24"/>
          <w:szCs w:val="24"/>
        </w:rPr>
        <w:t>T</w:t>
      </w:r>
      <w:r w:rsidR="000A5143">
        <w:rPr>
          <w:sz w:val="24"/>
          <w:szCs w:val="24"/>
        </w:rPr>
        <w:t xml:space="preserve">hose costs should be borne by the IU.  It would be unfair </w:t>
      </w:r>
      <w:r w:rsidR="00EB7B59">
        <w:rPr>
          <w:sz w:val="24"/>
          <w:szCs w:val="24"/>
        </w:rPr>
        <w:t>to</w:t>
      </w:r>
      <w:r w:rsidR="00E74EF2">
        <w:rPr>
          <w:sz w:val="24"/>
          <w:szCs w:val="24"/>
        </w:rPr>
        <w:t xml:space="preserve"> the ECTS budget to take on those</w:t>
      </w:r>
      <w:r w:rsidR="000A5143">
        <w:rPr>
          <w:sz w:val="24"/>
          <w:szCs w:val="24"/>
        </w:rPr>
        <w:t xml:space="preserve"> costs and </w:t>
      </w:r>
      <w:r>
        <w:rPr>
          <w:sz w:val="24"/>
          <w:szCs w:val="24"/>
        </w:rPr>
        <w:t xml:space="preserve">improperly </w:t>
      </w:r>
      <w:r w:rsidR="000A5143">
        <w:rPr>
          <w:sz w:val="24"/>
          <w:szCs w:val="24"/>
        </w:rPr>
        <w:t>inflate the technical school’s costs to the districts.</w:t>
      </w:r>
    </w:p>
    <w:p w:rsidR="00E74EF2" w:rsidRDefault="00E74EF2" w:rsidP="00232E3B">
      <w:pPr>
        <w:ind w:left="0" w:firstLine="0"/>
        <w:rPr>
          <w:sz w:val="24"/>
          <w:szCs w:val="24"/>
        </w:rPr>
      </w:pPr>
    </w:p>
    <w:p w:rsidR="00E74EF2" w:rsidRDefault="00E74EF2" w:rsidP="00E74EF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The lease agreement represents an accurate and fair ass</w:t>
      </w:r>
      <w:r w:rsidR="00C41AF9">
        <w:rPr>
          <w:sz w:val="24"/>
          <w:szCs w:val="24"/>
        </w:rPr>
        <w:t>ignment of the facility costs for</w:t>
      </w:r>
      <w:r>
        <w:rPr>
          <w:sz w:val="24"/>
          <w:szCs w:val="24"/>
        </w:rPr>
        <w:t xml:space="preserve"> the Regional Choice Initiative.  As it should</w:t>
      </w:r>
      <w:r w:rsidR="00C41AF9">
        <w:rPr>
          <w:sz w:val="24"/>
          <w:szCs w:val="24"/>
        </w:rPr>
        <w:t xml:space="preserve"> for our member districts and educational partners</w:t>
      </w:r>
      <w:r>
        <w:rPr>
          <w:sz w:val="24"/>
          <w:szCs w:val="24"/>
        </w:rPr>
        <w:t xml:space="preserve">, the </w:t>
      </w:r>
      <w:r w:rsidR="008F0D8F">
        <w:rPr>
          <w:sz w:val="24"/>
          <w:szCs w:val="24"/>
        </w:rPr>
        <w:t>JOC</w:t>
      </w:r>
      <w:r>
        <w:rPr>
          <w:sz w:val="24"/>
          <w:szCs w:val="24"/>
        </w:rPr>
        <w:t xml:space="preserve"> </w:t>
      </w:r>
      <w:r w:rsidR="00C41AF9">
        <w:rPr>
          <w:sz w:val="24"/>
          <w:szCs w:val="24"/>
        </w:rPr>
        <w:t xml:space="preserve">is </w:t>
      </w:r>
      <w:r w:rsidR="00F472F7">
        <w:rPr>
          <w:sz w:val="24"/>
          <w:szCs w:val="24"/>
        </w:rPr>
        <w:t xml:space="preserve">being paid </w:t>
      </w:r>
      <w:r>
        <w:rPr>
          <w:sz w:val="24"/>
          <w:szCs w:val="24"/>
        </w:rPr>
        <w:t xml:space="preserve">revenue </w:t>
      </w:r>
      <w:r w:rsidR="00C41AF9">
        <w:rPr>
          <w:sz w:val="24"/>
          <w:szCs w:val="24"/>
        </w:rPr>
        <w:t xml:space="preserve">equal to the expense.  The </w:t>
      </w:r>
      <w:r w:rsidR="008F0D8F">
        <w:rPr>
          <w:sz w:val="24"/>
          <w:szCs w:val="24"/>
        </w:rPr>
        <w:t>JOC</w:t>
      </w:r>
      <w:r w:rsidR="00C41AF9">
        <w:rPr>
          <w:sz w:val="24"/>
          <w:szCs w:val="24"/>
        </w:rPr>
        <w:t xml:space="preserve"> has made a genuine effort to be </w:t>
      </w:r>
      <w:r w:rsidR="00F472F7">
        <w:rPr>
          <w:sz w:val="24"/>
          <w:szCs w:val="24"/>
        </w:rPr>
        <w:t xml:space="preserve">reasonable </w:t>
      </w:r>
      <w:r w:rsidR="00C41AF9">
        <w:rPr>
          <w:sz w:val="24"/>
          <w:szCs w:val="24"/>
        </w:rPr>
        <w:t>to the districts and RCI program by keeping the lease agreement at the same amount for the past four years.</w:t>
      </w:r>
      <w:r w:rsidR="00232E3B">
        <w:rPr>
          <w:sz w:val="24"/>
          <w:szCs w:val="24"/>
        </w:rPr>
        <w:t xml:space="preserve">  The committee will continue to monitor costs and operations so direct and indirect costs to the districts are equitable and efficient.</w:t>
      </w:r>
    </w:p>
    <w:p w:rsidR="00C41AF9" w:rsidRDefault="00C41AF9" w:rsidP="00E74EF2">
      <w:pPr>
        <w:ind w:left="0" w:firstLine="0"/>
        <w:rPr>
          <w:sz w:val="24"/>
          <w:szCs w:val="24"/>
        </w:rPr>
      </w:pPr>
    </w:p>
    <w:p w:rsidR="00C41AF9" w:rsidRDefault="00C41AF9" w:rsidP="00E74EF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Thank you for your consideration.  Feel free to speak with us should you have other questions or comments.</w:t>
      </w:r>
    </w:p>
    <w:p w:rsidR="00C41AF9" w:rsidRDefault="00C41AF9" w:rsidP="00E74EF2">
      <w:pPr>
        <w:ind w:left="0" w:firstLine="0"/>
        <w:rPr>
          <w:sz w:val="24"/>
          <w:szCs w:val="24"/>
        </w:rPr>
      </w:pPr>
    </w:p>
    <w:p w:rsidR="00C41AF9" w:rsidRDefault="00C41AF9" w:rsidP="00E74EF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Sincerely yours,</w:t>
      </w:r>
    </w:p>
    <w:p w:rsidR="00C41AF9" w:rsidRDefault="00C41AF9" w:rsidP="00E74EF2">
      <w:pPr>
        <w:ind w:left="0" w:firstLine="0"/>
        <w:rPr>
          <w:sz w:val="24"/>
          <w:szCs w:val="24"/>
        </w:rPr>
      </w:pPr>
    </w:p>
    <w:p w:rsidR="00C41AF9" w:rsidRDefault="00C41AF9" w:rsidP="00E74EF2">
      <w:pPr>
        <w:ind w:left="0" w:firstLine="0"/>
        <w:rPr>
          <w:sz w:val="24"/>
          <w:szCs w:val="24"/>
        </w:rPr>
      </w:pPr>
    </w:p>
    <w:p w:rsidR="00C41AF9" w:rsidRDefault="00C41AF9" w:rsidP="00E74EF2">
      <w:pPr>
        <w:ind w:left="0" w:firstLine="0"/>
        <w:rPr>
          <w:sz w:val="24"/>
          <w:szCs w:val="24"/>
        </w:rPr>
      </w:pPr>
    </w:p>
    <w:p w:rsidR="00C41AF9" w:rsidRDefault="00232E3B" w:rsidP="00E74EF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James H</w:t>
      </w:r>
      <w:r w:rsidR="00C41AF9">
        <w:rPr>
          <w:sz w:val="24"/>
          <w:szCs w:val="24"/>
        </w:rPr>
        <w:t>. Bucksbee, President</w:t>
      </w:r>
    </w:p>
    <w:p w:rsidR="00C41AF9" w:rsidRDefault="00C41AF9" w:rsidP="00E74EF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Joint Operating Committee</w:t>
      </w:r>
    </w:p>
    <w:p w:rsidR="000A5143" w:rsidRDefault="000A5143" w:rsidP="00E74EF2">
      <w:pPr>
        <w:ind w:left="0" w:firstLine="0"/>
        <w:rPr>
          <w:sz w:val="24"/>
          <w:szCs w:val="24"/>
        </w:rPr>
      </w:pPr>
    </w:p>
    <w:p w:rsidR="000A5143" w:rsidRPr="00413895" w:rsidRDefault="000A5143" w:rsidP="00E74EF2">
      <w:pPr>
        <w:ind w:left="0" w:firstLine="0"/>
        <w:rPr>
          <w:sz w:val="24"/>
          <w:szCs w:val="24"/>
        </w:rPr>
      </w:pPr>
    </w:p>
    <w:sectPr w:rsidR="000A5143" w:rsidRPr="00413895" w:rsidSect="008F0D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7E3" w:rsidRDefault="00CA57E3" w:rsidP="0089570B">
      <w:r>
        <w:separator/>
      </w:r>
    </w:p>
  </w:endnote>
  <w:endnote w:type="continuationSeparator" w:id="0">
    <w:p w:rsidR="00CA57E3" w:rsidRDefault="00CA57E3" w:rsidP="00895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1" w:rsidRDefault="00F03B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1" w:rsidRDefault="00F03BF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1" w:rsidRDefault="00F03B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7E3" w:rsidRDefault="00CA57E3" w:rsidP="0089570B">
      <w:r>
        <w:separator/>
      </w:r>
    </w:p>
  </w:footnote>
  <w:footnote w:type="continuationSeparator" w:id="0">
    <w:p w:rsidR="00CA57E3" w:rsidRDefault="00CA57E3" w:rsidP="008957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A" w:rsidRDefault="00F03BF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7" type="#_x0000_t136" style="position:absolute;left:0;text-align:left;margin-left:0;margin-top:0;width:412.4pt;height:247.45pt;rotation:315;z-index:-251645952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RAFT"/>
        </v:shape>
      </w:pict>
    </w:r>
    <w:r w:rsidR="00E830CA">
      <w:rPr>
        <w:noProof/>
      </w:rPr>
      <w:pict>
        <v:shape id="_x0000_s2054" type="#_x0000_t136" style="position:absolute;left:0;text-align:left;margin-left:0;margin-top:0;width:412.4pt;height:247.45pt;rotation:315;z-index:-251652096;mso-position-horizontal:center;mso-position-horizontal-relative:margin;mso-position-vertical:center;mso-position-vertical-relative:margin" o:allowincell="f" fillcolor="#d8d8d8 [2732]" stroked="f">
          <v:textpath style="font-family:&quot;Calibri&quot;;font-size:1pt" string="DRAF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1" w:rsidRPr="00F03BF1" w:rsidRDefault="00F03BF1" w:rsidP="0013783B">
    <w:pPr>
      <w:pStyle w:val="Header"/>
      <w:rPr>
        <w:sz w:val="24"/>
        <w:szCs w:val="24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position:absolute;left:0;text-align:left;margin-left:0;margin-top:0;width:412.4pt;height:247.45pt;rotation:315;z-index:-251643904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RAFT"/>
        </v:shape>
      </w:pict>
    </w:r>
    <w:r w:rsidR="00E830CA" w:rsidRPr="00F03BF1">
      <w:rPr>
        <w:noProof/>
        <w:sz w:val="24"/>
        <w:szCs w:val="24"/>
      </w:rPr>
      <w:pict>
        <v:shape id="_x0000_s2055" type="#_x0000_t136" style="position:absolute;left:0;text-align:left;margin-left:0;margin-top:0;width:412.4pt;height:247.45pt;rotation:315;z-index:-251650048;mso-position-horizontal:center;mso-position-horizontal-relative:margin;mso-position-vertical:center;mso-position-vertical-relative:margin" o:allowincell="f" fillcolor="#d8d8d8 [2732]" stroked="f">
          <v:textpath style="font-family:&quot;Calibri&quot;;font-size:1pt" string="DRAFT"/>
        </v:shape>
      </w:pict>
    </w:r>
  </w:p>
  <w:p w:rsidR="00CA57E3" w:rsidRPr="00F03BF1" w:rsidRDefault="00CA57E3" w:rsidP="0013783B">
    <w:pPr>
      <w:pStyle w:val="Header"/>
      <w:rPr>
        <w:sz w:val="24"/>
        <w:szCs w:val="24"/>
      </w:rPr>
    </w:pPr>
    <w:r w:rsidRPr="00F03BF1">
      <w:rPr>
        <w:sz w:val="24"/>
        <w:szCs w:val="24"/>
      </w:rPr>
      <w:t>Board of Directors</w:t>
    </w:r>
  </w:p>
  <w:p w:rsidR="00CA57E3" w:rsidRPr="00F03BF1" w:rsidRDefault="00CA57E3" w:rsidP="008F0D8F">
    <w:pPr>
      <w:pStyle w:val="Header"/>
      <w:rPr>
        <w:sz w:val="24"/>
        <w:szCs w:val="24"/>
      </w:rPr>
    </w:pPr>
    <w:r w:rsidRPr="00F03BF1">
      <w:rPr>
        <w:sz w:val="24"/>
        <w:szCs w:val="24"/>
      </w:rPr>
      <w:t>Northwest Tri-County Intermediate Unit</w:t>
    </w:r>
  </w:p>
  <w:p w:rsidR="00CA57E3" w:rsidRPr="00F03BF1" w:rsidRDefault="00CA57E3" w:rsidP="008F0D8F">
    <w:pPr>
      <w:pStyle w:val="Header"/>
      <w:rPr>
        <w:sz w:val="24"/>
        <w:szCs w:val="24"/>
      </w:rPr>
    </w:pPr>
    <w:r w:rsidRPr="00F03BF1">
      <w:rPr>
        <w:sz w:val="24"/>
        <w:szCs w:val="24"/>
      </w:rPr>
      <w:t>November 23, 2011</w:t>
    </w:r>
  </w:p>
  <w:p w:rsidR="00CA57E3" w:rsidRPr="00F03BF1" w:rsidRDefault="00CA57E3" w:rsidP="008F0D8F">
    <w:pPr>
      <w:pStyle w:val="Header"/>
      <w:rPr>
        <w:sz w:val="24"/>
        <w:szCs w:val="24"/>
      </w:rPr>
    </w:pPr>
    <w:r w:rsidRPr="00F03BF1">
      <w:rPr>
        <w:sz w:val="24"/>
        <w:szCs w:val="24"/>
      </w:rPr>
      <w:t>Page 2</w:t>
    </w:r>
  </w:p>
  <w:p w:rsidR="00CA57E3" w:rsidRPr="00F03BF1" w:rsidRDefault="00CA57E3" w:rsidP="008F0D8F">
    <w:pPr>
      <w:pStyle w:val="Header"/>
      <w:ind w:left="0" w:firstLine="0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A" w:rsidRDefault="00F03BF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6" type="#_x0000_t136" style="position:absolute;left:0;text-align:left;margin-left:0;margin-top:0;width:412.4pt;height:247.45pt;rotation:315;z-index:-251648000;mso-position-horizontal:center;mso-position-horizontal-relative:margin;mso-position-vertical:center;mso-position-vertical-relative:margin" o:allowincell="f" fillcolor="#f2f2f2 [3052]" stroked="f">
          <v:textpath style="font-family:&quot;Calibri&quot;;font-size:1pt" string="DRAFT"/>
        </v:shape>
      </w:pict>
    </w:r>
    <w:r w:rsidR="00E830CA">
      <w:rPr>
        <w:noProof/>
      </w:rPr>
      <w:pict>
        <v:shape id="PowerPlusWaterMarkObject" o:spid="_x0000_s2053" type="#_x0000_t136" style="position:absolute;left:0;text-align:left;margin-left:0;margin-top:0;width:412.4pt;height:247.45pt;rotation:315;z-index:-251654144;mso-position-horizontal:center;mso-position-horizontal-relative:margin;mso-position-vertical:center;mso-position-vertical-relative:margin" o:allowincell="f" fillcolor="#d8d8d8 [2732]" stroked="f">
          <v:textpath style="font-family:&quot;Calibri&quot;;font-size:1pt" string="DRAFT"/>
        </v:shape>
      </w:pict>
    </w:r>
  </w:p>
  <w:sdt>
    <w:sdtPr>
      <w:id w:val="-2129116633"/>
      <w:docPartObj>
        <w:docPartGallery w:val="Watermarks"/>
        <w:docPartUnique/>
      </w:docPartObj>
    </w:sdtPr>
    <w:sdtContent>
      <w:p w:rsidR="00E830CA" w:rsidRDefault="00E830CA">
        <w:pPr>
          <w:pStyle w:val="Header"/>
        </w:pPr>
        <w:r>
          <w:rPr>
            <w:noProof/>
            <w:lang w:eastAsia="zh-TW"/>
          </w:rPr>
          <w:pict>
            <v:shape id="PowerPlusWaterMarkObject357831064" o:spid="_x0000_s2051" type="#_x0000_t136" style="position:absolute;left:0;text-align:left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F28B1"/>
    <w:rsid w:val="000A5143"/>
    <w:rsid w:val="000F28B1"/>
    <w:rsid w:val="0013783B"/>
    <w:rsid w:val="00232E3B"/>
    <w:rsid w:val="002362E2"/>
    <w:rsid w:val="002A0AED"/>
    <w:rsid w:val="002F64BC"/>
    <w:rsid w:val="002F71CF"/>
    <w:rsid w:val="003634E5"/>
    <w:rsid w:val="00404A0E"/>
    <w:rsid w:val="00413895"/>
    <w:rsid w:val="00755CC0"/>
    <w:rsid w:val="007F3767"/>
    <w:rsid w:val="007F5F7A"/>
    <w:rsid w:val="00841599"/>
    <w:rsid w:val="0089434E"/>
    <w:rsid w:val="0089570B"/>
    <w:rsid w:val="008F0D8F"/>
    <w:rsid w:val="0092729B"/>
    <w:rsid w:val="00980231"/>
    <w:rsid w:val="009A6627"/>
    <w:rsid w:val="00A4405E"/>
    <w:rsid w:val="00BA7387"/>
    <w:rsid w:val="00C41AF9"/>
    <w:rsid w:val="00CA57E3"/>
    <w:rsid w:val="00DA6FAD"/>
    <w:rsid w:val="00E16EBF"/>
    <w:rsid w:val="00E74EF2"/>
    <w:rsid w:val="00E830CA"/>
    <w:rsid w:val="00EB7B59"/>
    <w:rsid w:val="00F03BF1"/>
    <w:rsid w:val="00F47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7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70B"/>
  </w:style>
  <w:style w:type="paragraph" w:styleId="Footer">
    <w:name w:val="footer"/>
    <w:basedOn w:val="Normal"/>
    <w:link w:val="FooterChar"/>
    <w:uiPriority w:val="99"/>
    <w:semiHidden/>
    <w:unhideWhenUsed/>
    <w:rsid w:val="008957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57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Jackson</dc:creator>
  <cp:keywords/>
  <dc:description/>
  <cp:lastModifiedBy>Aldo Jackson</cp:lastModifiedBy>
  <cp:revision>2</cp:revision>
  <cp:lastPrinted>2011-11-18T18:19:00Z</cp:lastPrinted>
  <dcterms:created xsi:type="dcterms:W3CDTF">2011-11-18T18:20:00Z</dcterms:created>
  <dcterms:modified xsi:type="dcterms:W3CDTF">2011-11-18T18:20:00Z</dcterms:modified>
</cp:coreProperties>
</file>