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4B0" w:rsidRDefault="008A24B0">
      <w:pPr>
        <w:pStyle w:val="BodyText2"/>
        <w:rPr>
          <w:sz w:val="24"/>
        </w:rPr>
      </w:pPr>
    </w:p>
    <w:p w:rsidR="006337DE" w:rsidRDefault="006337DE">
      <w:pPr>
        <w:pStyle w:val="BodyText2"/>
        <w:rPr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.6pt;height:15.6pt">
            <v:imagedata r:id="rId7" o:title="PNCMerchSrvcs_Blk"/>
          </v:shape>
        </w:pict>
      </w:r>
    </w:p>
    <w:p w:rsidR="009609D8" w:rsidRPr="00A11A02" w:rsidRDefault="008532EA" w:rsidP="008532EA">
      <w:pPr>
        <w:pStyle w:val="BodyText2"/>
        <w:jc w:val="left"/>
        <w:rPr>
          <w:b/>
          <w:sz w:val="24"/>
        </w:rPr>
      </w:pPr>
      <w:r w:rsidRPr="00A11A02">
        <w:rPr>
          <w:b/>
          <w:sz w:val="24"/>
        </w:rPr>
        <w:tab/>
      </w:r>
      <w:r w:rsidRPr="00A11A02">
        <w:rPr>
          <w:b/>
          <w:sz w:val="24"/>
        </w:rPr>
        <w:tab/>
      </w:r>
      <w:r w:rsidRPr="00A11A02">
        <w:rPr>
          <w:b/>
          <w:sz w:val="24"/>
        </w:rPr>
        <w:tab/>
      </w:r>
      <w:r w:rsidRPr="00A11A02">
        <w:rPr>
          <w:b/>
          <w:sz w:val="24"/>
        </w:rPr>
        <w:tab/>
      </w:r>
      <w:r w:rsidRPr="00A11A02">
        <w:rPr>
          <w:b/>
          <w:sz w:val="24"/>
        </w:rPr>
        <w:tab/>
      </w:r>
      <w:r w:rsidRPr="00A11A02">
        <w:rPr>
          <w:b/>
          <w:sz w:val="24"/>
        </w:rPr>
        <w:tab/>
      </w:r>
      <w:r w:rsidR="00A37F5D" w:rsidRPr="00A11A02">
        <w:rPr>
          <w:b/>
          <w:sz w:val="24"/>
        </w:rPr>
        <w:tab/>
      </w:r>
      <w:r w:rsidR="00A37F5D" w:rsidRPr="00A11A02">
        <w:rPr>
          <w:b/>
          <w:sz w:val="24"/>
        </w:rPr>
        <w:tab/>
      </w:r>
      <w:r w:rsidR="00A11A02">
        <w:rPr>
          <w:b/>
          <w:sz w:val="24"/>
        </w:rPr>
        <w:t>February 1, 2012</w:t>
      </w:r>
    </w:p>
    <w:p w:rsidR="007243DD" w:rsidRPr="00A11A02" w:rsidRDefault="00A11A02" w:rsidP="008532EA">
      <w:pPr>
        <w:pStyle w:val="BodyText2"/>
        <w:jc w:val="left"/>
        <w:rPr>
          <w:rFonts w:ascii="Bradley Hand ITC" w:hAnsi="Bradley Hand ITC"/>
          <w:b/>
          <w:sz w:val="24"/>
          <w:u w:val="single"/>
        </w:rPr>
      </w:pPr>
      <w:r w:rsidRPr="00A11A02">
        <w:rPr>
          <w:rFonts w:ascii="Bradley Hand ITC" w:hAnsi="Bradley Hand ITC"/>
          <w:b/>
          <w:sz w:val="24"/>
          <w:u w:val="single"/>
        </w:rPr>
        <w:t>ERIE COUNTY TECHNICAL SCHOOL</w:t>
      </w:r>
    </w:p>
    <w:p w:rsidR="009E2878" w:rsidRDefault="009E2878" w:rsidP="008532EA">
      <w:pPr>
        <w:pStyle w:val="BodyText2"/>
        <w:jc w:val="left"/>
        <w:rPr>
          <w:sz w:val="24"/>
        </w:rPr>
      </w:pPr>
    </w:p>
    <w:p w:rsidR="008532EA" w:rsidRDefault="008532EA" w:rsidP="005E76AE">
      <w:pPr>
        <w:pStyle w:val="BodyText2"/>
        <w:jc w:val="left"/>
        <w:rPr>
          <w:b/>
          <w:sz w:val="20"/>
          <w:szCs w:val="20"/>
        </w:rPr>
      </w:pPr>
      <w:r w:rsidRPr="008532EA">
        <w:rPr>
          <w:b/>
          <w:sz w:val="20"/>
          <w:szCs w:val="20"/>
        </w:rPr>
        <w:t xml:space="preserve">PNC Merchant Services is pleased to </w:t>
      </w:r>
      <w:r w:rsidR="00EF6C09">
        <w:rPr>
          <w:b/>
          <w:sz w:val="20"/>
          <w:szCs w:val="20"/>
        </w:rPr>
        <w:t>offer</w:t>
      </w:r>
      <w:r w:rsidR="007243DD">
        <w:rPr>
          <w:b/>
          <w:sz w:val="20"/>
          <w:szCs w:val="20"/>
        </w:rPr>
        <w:t xml:space="preserve"> t</w:t>
      </w:r>
      <w:r w:rsidR="00EF6C09">
        <w:rPr>
          <w:b/>
          <w:sz w:val="20"/>
          <w:szCs w:val="20"/>
        </w:rPr>
        <w:t xml:space="preserve">he following pricing </w:t>
      </w:r>
      <w:r w:rsidRPr="008532EA">
        <w:rPr>
          <w:b/>
          <w:sz w:val="20"/>
          <w:szCs w:val="20"/>
        </w:rPr>
        <w:t>for credit card processing.</w:t>
      </w:r>
    </w:p>
    <w:p w:rsidR="00FF2075" w:rsidRPr="008532EA" w:rsidRDefault="00FF2075" w:rsidP="005E76AE">
      <w:pPr>
        <w:pStyle w:val="BodyText2"/>
        <w:jc w:val="left"/>
        <w:rPr>
          <w:b/>
          <w:sz w:val="20"/>
          <w:szCs w:val="20"/>
        </w:rPr>
      </w:pPr>
    </w:p>
    <w:p w:rsidR="008532EA" w:rsidRPr="008532EA" w:rsidRDefault="008532EA" w:rsidP="008532EA">
      <w:pPr>
        <w:pStyle w:val="BodyText2"/>
        <w:jc w:val="left"/>
        <w:rPr>
          <w:b/>
          <w:sz w:val="20"/>
          <w:szCs w:val="20"/>
        </w:rPr>
      </w:pPr>
    </w:p>
    <w:p w:rsidR="00D230A0" w:rsidRDefault="00A11A02" w:rsidP="00A11A02">
      <w:pPr>
        <w:pStyle w:val="BodyText2"/>
        <w:rPr>
          <w:b/>
          <w:sz w:val="20"/>
          <w:szCs w:val="20"/>
          <w:u w:val="single"/>
        </w:rPr>
      </w:pPr>
      <w:r w:rsidRPr="00A11A02">
        <w:rPr>
          <w:b/>
          <w:sz w:val="20"/>
          <w:szCs w:val="20"/>
          <w:u w:val="single"/>
        </w:rPr>
        <w:t>Benefits</w:t>
      </w:r>
      <w:r>
        <w:rPr>
          <w:b/>
          <w:sz w:val="20"/>
          <w:szCs w:val="20"/>
          <w:u w:val="single"/>
        </w:rPr>
        <w:t>:</w:t>
      </w:r>
    </w:p>
    <w:p w:rsidR="00A11A02" w:rsidRDefault="00A11A02" w:rsidP="00A11A02">
      <w:pPr>
        <w:pStyle w:val="BodyText2"/>
        <w:rPr>
          <w:b/>
          <w:sz w:val="20"/>
          <w:szCs w:val="20"/>
        </w:rPr>
      </w:pPr>
    </w:p>
    <w:p w:rsidR="00A11A02" w:rsidRDefault="00A11A02" w:rsidP="00A11A02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Next day funding</w:t>
      </w:r>
    </w:p>
    <w:p w:rsidR="00A11A02" w:rsidRDefault="00A11A02" w:rsidP="00A11A02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No minimum processing fees</w:t>
      </w:r>
    </w:p>
    <w:p w:rsidR="00A11A02" w:rsidRDefault="00A11A02" w:rsidP="00A11A02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No batch/settle fees</w:t>
      </w:r>
    </w:p>
    <w:p w:rsidR="00A11A02" w:rsidRDefault="00A11A02" w:rsidP="00A11A02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Local PNC Merchant Service Representative</w:t>
      </w:r>
    </w:p>
    <w:p w:rsidR="00A11A02" w:rsidRPr="00A11A02" w:rsidRDefault="00A11A02" w:rsidP="00A11A02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Combined M/C, Visa, Discover &amp; AMEX Processing</w:t>
      </w:r>
    </w:p>
    <w:p w:rsidR="00A11A02" w:rsidRDefault="00A11A02" w:rsidP="008532EA">
      <w:pPr>
        <w:pStyle w:val="BodyText2"/>
        <w:rPr>
          <w:b/>
          <w:sz w:val="20"/>
          <w:szCs w:val="20"/>
          <w:u w:val="single"/>
        </w:rPr>
      </w:pPr>
    </w:p>
    <w:p w:rsidR="008532EA" w:rsidRPr="00A11A02" w:rsidRDefault="008532EA" w:rsidP="008532EA">
      <w:pPr>
        <w:pStyle w:val="BodyText2"/>
        <w:rPr>
          <w:b/>
          <w:sz w:val="20"/>
          <w:szCs w:val="20"/>
          <w:u w:val="single"/>
        </w:rPr>
      </w:pPr>
      <w:r w:rsidRPr="00A11A02">
        <w:rPr>
          <w:b/>
          <w:sz w:val="20"/>
          <w:szCs w:val="20"/>
          <w:u w:val="single"/>
        </w:rPr>
        <w:t>Transaction Pricing:</w:t>
      </w:r>
    </w:p>
    <w:p w:rsidR="008532EA" w:rsidRDefault="008532EA" w:rsidP="008532EA">
      <w:pPr>
        <w:pStyle w:val="BodyText2"/>
        <w:rPr>
          <w:b/>
          <w:sz w:val="20"/>
          <w:szCs w:val="20"/>
        </w:rPr>
      </w:pPr>
    </w:p>
    <w:p w:rsidR="00A11A02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Qualified Rate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1.61%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1.88%</w:t>
      </w:r>
    </w:p>
    <w:p w:rsidR="00A11A02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Mid Qualified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2.41%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2.70%</w:t>
      </w:r>
    </w:p>
    <w:p w:rsidR="00A11A02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Non Qualified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3.01%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4.94%-5.63%</w:t>
      </w:r>
    </w:p>
    <w:p w:rsidR="00A11A02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Transaction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$0.20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$0.28</w:t>
      </w:r>
    </w:p>
    <w:p w:rsidR="00A11A02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Batch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$0.00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$0.20 each</w:t>
      </w:r>
    </w:p>
    <w:p w:rsidR="00A11A02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MC/ Visa &amp; Discover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$0.02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$0.02</w:t>
      </w:r>
    </w:p>
    <w:p w:rsidR="0046364E" w:rsidRDefault="00A11A02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Monthly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$14.95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$24.99</w:t>
      </w:r>
      <w:r w:rsidR="006F3877">
        <w:rPr>
          <w:sz w:val="20"/>
          <w:szCs w:val="20"/>
        </w:rPr>
        <w:tab/>
      </w:r>
    </w:p>
    <w:p w:rsidR="00A11A02" w:rsidRDefault="00A11A02" w:rsidP="00322357">
      <w:pPr>
        <w:pStyle w:val="BodyText2"/>
        <w:rPr>
          <w:sz w:val="20"/>
          <w:szCs w:val="20"/>
        </w:rPr>
      </w:pPr>
    </w:p>
    <w:p w:rsidR="00A11A02" w:rsidRDefault="00A11A02" w:rsidP="00322357">
      <w:pPr>
        <w:pStyle w:val="BodyText2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Equipment:</w:t>
      </w:r>
    </w:p>
    <w:p w:rsidR="00A11A02" w:rsidRDefault="00A11A02" w:rsidP="00322357">
      <w:pPr>
        <w:pStyle w:val="BodyText2"/>
        <w:rPr>
          <w:b/>
          <w:sz w:val="20"/>
          <w:szCs w:val="20"/>
          <w:u w:val="single"/>
        </w:rPr>
      </w:pPr>
    </w:p>
    <w:p w:rsidR="00A11A02" w:rsidRPr="00A11A02" w:rsidRDefault="00027F8B" w:rsidP="00322357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>PNC Merchant services free rental of PCI Compliant Terminal &amp; Pin Pad.  A $150.00 up front fee is charged but refunded after 60 days of processing.</w:t>
      </w:r>
    </w:p>
    <w:p w:rsidR="000D012B" w:rsidRDefault="000D012B" w:rsidP="008532EA">
      <w:pPr>
        <w:pStyle w:val="BodyText2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5E76AE" w:rsidRDefault="005E76AE" w:rsidP="008532EA">
      <w:pPr>
        <w:pStyle w:val="BodyText2"/>
        <w:ind w:left="360"/>
        <w:rPr>
          <w:sz w:val="20"/>
          <w:szCs w:val="20"/>
        </w:rPr>
      </w:pPr>
    </w:p>
    <w:p w:rsidR="005E76AE" w:rsidRDefault="005E76AE" w:rsidP="005E76AE">
      <w:pPr>
        <w:pStyle w:val="BodyText2"/>
        <w:rPr>
          <w:sz w:val="20"/>
          <w:szCs w:val="20"/>
        </w:rPr>
      </w:pPr>
      <w:r>
        <w:rPr>
          <w:b/>
          <w:sz w:val="20"/>
          <w:szCs w:val="20"/>
        </w:rPr>
        <w:t xml:space="preserve">Contact:   </w:t>
      </w:r>
      <w:r>
        <w:rPr>
          <w:sz w:val="20"/>
          <w:szCs w:val="20"/>
        </w:rPr>
        <w:t xml:space="preserve">Please contact </w:t>
      </w:r>
      <w:r w:rsidR="00A11A02">
        <w:rPr>
          <w:sz w:val="20"/>
          <w:szCs w:val="20"/>
        </w:rPr>
        <w:t>Mary Plonski</w:t>
      </w:r>
      <w:r>
        <w:rPr>
          <w:sz w:val="20"/>
          <w:szCs w:val="20"/>
        </w:rPr>
        <w:t xml:space="preserve"> at </w:t>
      </w:r>
      <w:r w:rsidR="00A11A02">
        <w:rPr>
          <w:sz w:val="20"/>
          <w:szCs w:val="20"/>
        </w:rPr>
        <w:t>814-871-9305 /or/ 814-392-0853</w:t>
      </w:r>
      <w:r>
        <w:rPr>
          <w:sz w:val="20"/>
          <w:szCs w:val="20"/>
        </w:rPr>
        <w:t xml:space="preserve"> with any additional questions about this information.</w:t>
      </w:r>
    </w:p>
    <w:p w:rsidR="005E76AE" w:rsidRDefault="005E76AE" w:rsidP="005E76AE">
      <w:pPr>
        <w:pStyle w:val="BodyText2"/>
        <w:rPr>
          <w:sz w:val="20"/>
          <w:szCs w:val="20"/>
        </w:rPr>
      </w:pPr>
    </w:p>
    <w:p w:rsidR="005E76AE" w:rsidRDefault="005E76AE" w:rsidP="005E76AE">
      <w:pPr>
        <w:pStyle w:val="BodyText2"/>
        <w:rPr>
          <w:sz w:val="20"/>
          <w:szCs w:val="20"/>
        </w:rPr>
      </w:pPr>
      <w:r w:rsidRPr="005E76AE">
        <w:rPr>
          <w:b/>
          <w:sz w:val="20"/>
          <w:szCs w:val="20"/>
        </w:rPr>
        <w:t>Thank You</w:t>
      </w:r>
      <w:r>
        <w:rPr>
          <w:sz w:val="20"/>
          <w:szCs w:val="20"/>
        </w:rPr>
        <w:t>.</w:t>
      </w:r>
    </w:p>
    <w:p w:rsidR="00FF2075" w:rsidRDefault="00FF2075" w:rsidP="005E76AE">
      <w:pPr>
        <w:pStyle w:val="BodyText2"/>
        <w:rPr>
          <w:sz w:val="20"/>
          <w:szCs w:val="20"/>
        </w:rPr>
      </w:pPr>
    </w:p>
    <w:p w:rsidR="00FF2075" w:rsidRPr="00FF2075" w:rsidRDefault="00A11A02" w:rsidP="005E76AE">
      <w:pPr>
        <w:pStyle w:val="BodyText2"/>
        <w:rPr>
          <w:rFonts w:ascii="Bradley Hand ITC" w:hAnsi="Bradley Hand ITC"/>
          <w:b/>
          <w:szCs w:val="22"/>
        </w:rPr>
      </w:pPr>
      <w:r>
        <w:rPr>
          <w:rFonts w:ascii="Bradley Hand ITC" w:hAnsi="Bradley Hand ITC"/>
          <w:b/>
          <w:szCs w:val="22"/>
        </w:rPr>
        <w:t>Mary Plonski</w:t>
      </w:r>
    </w:p>
    <w:p w:rsidR="008532EA" w:rsidRDefault="008532EA" w:rsidP="008532EA">
      <w:pPr>
        <w:pStyle w:val="BodyText2"/>
        <w:rPr>
          <w:sz w:val="20"/>
          <w:szCs w:val="20"/>
        </w:rPr>
      </w:pPr>
    </w:p>
    <w:p w:rsidR="008532EA" w:rsidRPr="008532EA" w:rsidRDefault="008532EA" w:rsidP="008532EA">
      <w:pPr>
        <w:pStyle w:val="BodyText2"/>
        <w:rPr>
          <w:sz w:val="20"/>
          <w:szCs w:val="20"/>
        </w:rPr>
      </w:pPr>
    </w:p>
    <w:p w:rsidR="006337DE" w:rsidRDefault="006337DE">
      <w:pPr>
        <w:pStyle w:val="Heading2"/>
      </w:pPr>
    </w:p>
    <w:p w:rsidR="006337DE" w:rsidRDefault="006337DE">
      <w:pPr>
        <w:tabs>
          <w:tab w:val="left" w:pos="6015"/>
        </w:tabs>
        <w:jc w:val="both"/>
        <w:rPr>
          <w:rFonts w:ascii="Garamond" w:hAnsi="Garamond"/>
          <w:sz w:val="18"/>
        </w:rPr>
      </w:pPr>
    </w:p>
    <w:p w:rsidR="00AD57F2" w:rsidRDefault="00AD57F2">
      <w:pPr>
        <w:tabs>
          <w:tab w:val="left" w:pos="6015"/>
        </w:tabs>
        <w:jc w:val="both"/>
        <w:rPr>
          <w:rFonts w:ascii="Garamond" w:hAnsi="Garamond"/>
          <w:sz w:val="18"/>
        </w:rPr>
      </w:pPr>
    </w:p>
    <w:p w:rsidR="008932ED" w:rsidRDefault="008932ED">
      <w:pPr>
        <w:tabs>
          <w:tab w:val="left" w:pos="6015"/>
        </w:tabs>
        <w:jc w:val="both"/>
        <w:rPr>
          <w:rFonts w:ascii="Garamond" w:hAnsi="Garamond"/>
          <w:sz w:val="24"/>
          <w:szCs w:val="24"/>
        </w:rPr>
      </w:pPr>
    </w:p>
    <w:sectPr w:rsidR="008932ED">
      <w:footerReference w:type="default" r:id="rId8"/>
      <w:pgSz w:w="12240" w:h="15840" w:code="1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8A6" w:rsidRDefault="009A48A6">
      <w:r>
        <w:separator/>
      </w:r>
    </w:p>
  </w:endnote>
  <w:endnote w:type="continuationSeparator" w:id="0">
    <w:p w:rsidR="009A48A6" w:rsidRDefault="009A48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DE" w:rsidRDefault="00AD57F2">
    <w:pPr>
      <w:pStyle w:val="Footer"/>
      <w:tabs>
        <w:tab w:val="clear" w:pos="8640"/>
        <w:tab w:val="right" w:pos="10080"/>
      </w:tabs>
    </w:pPr>
    <w:r>
      <w:rPr>
        <w:color w:val="000080"/>
      </w:rPr>
      <w:t>T2</w:t>
    </w:r>
    <w:r w:rsidR="006337DE">
      <w:rPr>
        <w:color w:val="000080"/>
      </w:rPr>
      <w:t>-0405</w:t>
    </w:r>
    <w:r w:rsidR="006337DE">
      <w:tab/>
    </w:r>
    <w:r w:rsidR="006337DE">
      <w:tab/>
      <w:t xml:space="preserve">Page </w:t>
    </w:r>
    <w:r w:rsidR="006337DE">
      <w:rPr>
        <w:rStyle w:val="PageNumber"/>
      </w:rPr>
      <w:fldChar w:fldCharType="begin"/>
    </w:r>
    <w:r w:rsidR="006337DE">
      <w:rPr>
        <w:rStyle w:val="PageNumber"/>
      </w:rPr>
      <w:instrText xml:space="preserve"> PAGE </w:instrText>
    </w:r>
    <w:r w:rsidR="006337DE">
      <w:rPr>
        <w:rStyle w:val="PageNumber"/>
      </w:rPr>
      <w:fldChar w:fldCharType="separate"/>
    </w:r>
    <w:r w:rsidR="00386AA6">
      <w:rPr>
        <w:rStyle w:val="PageNumber"/>
        <w:noProof/>
      </w:rPr>
      <w:t>1</w:t>
    </w:r>
    <w:r w:rsidR="006337DE">
      <w:rPr>
        <w:rStyle w:val="PageNumber"/>
      </w:rPr>
      <w:fldChar w:fldCharType="end"/>
    </w:r>
    <w:r w:rsidR="006337DE">
      <w:rPr>
        <w:rStyle w:val="PageNumber"/>
      </w:rPr>
      <w:t xml:space="preserve"> of </w:t>
    </w:r>
    <w:r w:rsidR="006337DE">
      <w:rPr>
        <w:rStyle w:val="PageNumber"/>
      </w:rPr>
      <w:fldChar w:fldCharType="begin"/>
    </w:r>
    <w:r w:rsidR="006337DE">
      <w:rPr>
        <w:rStyle w:val="PageNumber"/>
      </w:rPr>
      <w:instrText xml:space="preserve"> NUMPAGES </w:instrText>
    </w:r>
    <w:r w:rsidR="006337DE">
      <w:rPr>
        <w:rStyle w:val="PageNumber"/>
      </w:rPr>
      <w:fldChar w:fldCharType="separate"/>
    </w:r>
    <w:r w:rsidR="008E1AFD">
      <w:rPr>
        <w:rStyle w:val="PageNumber"/>
        <w:noProof/>
      </w:rPr>
      <w:t>1</w:t>
    </w:r>
    <w:r w:rsidR="006337DE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8A6" w:rsidRDefault="009A48A6">
      <w:r>
        <w:separator/>
      </w:r>
    </w:p>
  </w:footnote>
  <w:footnote w:type="continuationSeparator" w:id="0">
    <w:p w:rsidR="009A48A6" w:rsidRDefault="009A48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25FB3"/>
    <w:multiLevelType w:val="singleLevel"/>
    <w:tmpl w:val="9934D86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">
    <w:nsid w:val="0E660B58"/>
    <w:multiLevelType w:val="hybridMultilevel"/>
    <w:tmpl w:val="C29C8D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B4D001D"/>
    <w:multiLevelType w:val="hybridMultilevel"/>
    <w:tmpl w:val="21A8A0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D56191B"/>
    <w:multiLevelType w:val="singleLevel"/>
    <w:tmpl w:val="910CDFBE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2160164B"/>
    <w:multiLevelType w:val="hybridMultilevel"/>
    <w:tmpl w:val="501826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E21AA1"/>
    <w:multiLevelType w:val="singleLevel"/>
    <w:tmpl w:val="9934D86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6">
    <w:nsid w:val="35FA7299"/>
    <w:multiLevelType w:val="hybridMultilevel"/>
    <w:tmpl w:val="F864D6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D4F22E1"/>
    <w:multiLevelType w:val="hybridMultilevel"/>
    <w:tmpl w:val="9760DF10"/>
    <w:lvl w:ilvl="0" w:tplc="F6F4A7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F42E47"/>
    <w:multiLevelType w:val="hybridMultilevel"/>
    <w:tmpl w:val="3DE00392"/>
    <w:lvl w:ilvl="0" w:tplc="A800732E">
      <w:start w:val="1"/>
      <w:numFmt w:val="bullet"/>
      <w:pStyle w:val="pay6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C3327F"/>
    <w:multiLevelType w:val="hybridMultilevel"/>
    <w:tmpl w:val="D0783FBC"/>
    <w:lvl w:ilvl="0" w:tplc="F6F4A7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EB1AC7"/>
    <w:multiLevelType w:val="hybridMultilevel"/>
    <w:tmpl w:val="0C36B2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DB672FA"/>
    <w:multiLevelType w:val="hybridMultilevel"/>
    <w:tmpl w:val="75A6D55E"/>
    <w:lvl w:ilvl="0" w:tplc="F6F4A7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995E03"/>
    <w:multiLevelType w:val="hybridMultilevel"/>
    <w:tmpl w:val="BBA89B1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6"/>
  </w:num>
  <w:num w:numId="6">
    <w:abstractNumId w:val="10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7F2"/>
    <w:rsid w:val="00027F8B"/>
    <w:rsid w:val="00050C07"/>
    <w:rsid w:val="0005318B"/>
    <w:rsid w:val="000618AC"/>
    <w:rsid w:val="000A20A3"/>
    <w:rsid w:val="000B1F4A"/>
    <w:rsid w:val="000B60DC"/>
    <w:rsid w:val="000D012B"/>
    <w:rsid w:val="00155F87"/>
    <w:rsid w:val="00160BDB"/>
    <w:rsid w:val="00195E6A"/>
    <w:rsid w:val="001A5BA5"/>
    <w:rsid w:val="001F3699"/>
    <w:rsid w:val="001F4AA3"/>
    <w:rsid w:val="00225BCA"/>
    <w:rsid w:val="00273802"/>
    <w:rsid w:val="002E4BA5"/>
    <w:rsid w:val="002F1C02"/>
    <w:rsid w:val="00322357"/>
    <w:rsid w:val="003234AC"/>
    <w:rsid w:val="00335636"/>
    <w:rsid w:val="00386AA6"/>
    <w:rsid w:val="003906AB"/>
    <w:rsid w:val="00403AB9"/>
    <w:rsid w:val="00437661"/>
    <w:rsid w:val="0046364E"/>
    <w:rsid w:val="004848DD"/>
    <w:rsid w:val="004851C9"/>
    <w:rsid w:val="004E0C52"/>
    <w:rsid w:val="0053166E"/>
    <w:rsid w:val="00550BB8"/>
    <w:rsid w:val="00557FC9"/>
    <w:rsid w:val="00581D6D"/>
    <w:rsid w:val="005E40D9"/>
    <w:rsid w:val="005E76AE"/>
    <w:rsid w:val="006337DE"/>
    <w:rsid w:val="006856FD"/>
    <w:rsid w:val="00686731"/>
    <w:rsid w:val="00693CAE"/>
    <w:rsid w:val="006F3877"/>
    <w:rsid w:val="007243DD"/>
    <w:rsid w:val="00736E79"/>
    <w:rsid w:val="007570DD"/>
    <w:rsid w:val="00784E38"/>
    <w:rsid w:val="007A50E9"/>
    <w:rsid w:val="007F0993"/>
    <w:rsid w:val="00821F8B"/>
    <w:rsid w:val="00830D69"/>
    <w:rsid w:val="008532EA"/>
    <w:rsid w:val="008932ED"/>
    <w:rsid w:val="008A24B0"/>
    <w:rsid w:val="008E1AFD"/>
    <w:rsid w:val="008E488A"/>
    <w:rsid w:val="00906004"/>
    <w:rsid w:val="009609D8"/>
    <w:rsid w:val="009A48A6"/>
    <w:rsid w:val="009E2878"/>
    <w:rsid w:val="009E4A36"/>
    <w:rsid w:val="009E6E05"/>
    <w:rsid w:val="009E7D4C"/>
    <w:rsid w:val="00A11A02"/>
    <w:rsid w:val="00A3788D"/>
    <w:rsid w:val="00A37F5D"/>
    <w:rsid w:val="00A532CD"/>
    <w:rsid w:val="00A77419"/>
    <w:rsid w:val="00AD57F2"/>
    <w:rsid w:val="00AD6727"/>
    <w:rsid w:val="00B17EDD"/>
    <w:rsid w:val="00B33627"/>
    <w:rsid w:val="00B41D1D"/>
    <w:rsid w:val="00B42715"/>
    <w:rsid w:val="00B628FA"/>
    <w:rsid w:val="00B97062"/>
    <w:rsid w:val="00C23728"/>
    <w:rsid w:val="00C40486"/>
    <w:rsid w:val="00C41F4B"/>
    <w:rsid w:val="00C574D8"/>
    <w:rsid w:val="00CC44D5"/>
    <w:rsid w:val="00CD741B"/>
    <w:rsid w:val="00D22164"/>
    <w:rsid w:val="00D230A0"/>
    <w:rsid w:val="00D41F4B"/>
    <w:rsid w:val="00D655E1"/>
    <w:rsid w:val="00D743DA"/>
    <w:rsid w:val="00DE1D7C"/>
    <w:rsid w:val="00E24CAE"/>
    <w:rsid w:val="00E33FDB"/>
    <w:rsid w:val="00E4634B"/>
    <w:rsid w:val="00E54385"/>
    <w:rsid w:val="00EF6C09"/>
    <w:rsid w:val="00F0694D"/>
    <w:rsid w:val="00F25E6A"/>
    <w:rsid w:val="00F47DC6"/>
    <w:rsid w:val="00FB49FE"/>
    <w:rsid w:val="00FF2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6015"/>
      </w:tabs>
      <w:jc w:val="both"/>
      <w:outlineLvl w:val="1"/>
    </w:pPr>
    <w:rPr>
      <w:rFonts w:ascii="Garamond" w:hAnsi="Garamond"/>
      <w:b/>
      <w:color w:val="FF0000"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Subtitle">
    <w:name w:val="Subtitle"/>
    <w:basedOn w:val="Normal"/>
    <w:qFormat/>
    <w:rPr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b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BodyFirstLine1">
    <w:name w:val="Body First Line 1&quot;"/>
    <w:basedOn w:val="Normal"/>
    <w:pPr>
      <w:spacing w:after="240"/>
      <w:ind w:firstLine="1440"/>
    </w:pPr>
    <w:rPr>
      <w:sz w:val="24"/>
    </w:rPr>
  </w:style>
  <w:style w:type="paragraph" w:customStyle="1" w:styleId="pay6">
    <w:name w:val="pay6"/>
    <w:basedOn w:val="Normal"/>
    <w:pPr>
      <w:numPr>
        <w:numId w:val="4"/>
      </w:numPr>
    </w:pPr>
    <w:rPr>
      <w:rFonts w:ascii="Arial" w:hAnsi="Arial"/>
      <w:sz w:val="18"/>
      <w:szCs w:val="24"/>
    </w:rPr>
  </w:style>
  <w:style w:type="paragraph" w:styleId="BodyText2">
    <w:name w:val="Body Text 2"/>
    <w:basedOn w:val="Normal"/>
    <w:pPr>
      <w:tabs>
        <w:tab w:val="left" w:pos="2160"/>
      </w:tabs>
      <w:jc w:val="both"/>
    </w:pPr>
    <w:rPr>
      <w:sz w:val="22"/>
      <w:szCs w:val="24"/>
    </w:rPr>
  </w:style>
  <w:style w:type="character" w:styleId="Hyperlink">
    <w:name w:val="Hyperlink"/>
    <w:basedOn w:val="DefaultParagraphFont"/>
    <w:rsid w:val="009E28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8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IMPORTANT INFORMATION ABOUT YOUR FEES</vt:lpstr>
    </vt:vector>
  </TitlesOfParts>
  <Company>First Data Corporation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IMPORTANT INFORMATION ABOUT YOUR FEES</dc:title>
  <dc:creator>fdc</dc:creator>
  <cp:lastModifiedBy>Erie County Technical School</cp:lastModifiedBy>
  <cp:revision>3</cp:revision>
  <cp:lastPrinted>2012-02-07T15:21:00Z</cp:lastPrinted>
  <dcterms:created xsi:type="dcterms:W3CDTF">2012-02-07T15:21:00Z</dcterms:created>
  <dcterms:modified xsi:type="dcterms:W3CDTF">2012-02-07T15:21:00Z</dcterms:modified>
</cp:coreProperties>
</file>