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EB4B29">
      <w:pPr>
        <w:pStyle w:val="Title"/>
        <w:rPr>
          <w:b w:val="0"/>
          <w:bCs w:val="0"/>
        </w:rPr>
      </w:pPr>
      <w:r w:rsidRPr="001B1BA5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1366C6" w:rsidRDefault="00557CFC" w:rsidP="00A325E9">
      <w:pPr>
        <w:jc w:val="center"/>
        <w:outlineLvl w:val="0"/>
        <w:rPr>
          <w:rFonts w:ascii="Calibri" w:hAnsi="Calibri"/>
        </w:rPr>
      </w:pPr>
      <w:r w:rsidRPr="001366C6">
        <w:rPr>
          <w:rFonts w:ascii="Calibri" w:hAnsi="Calibri"/>
        </w:rPr>
        <w:t>PROPOSED AGENDA ITEM</w:t>
      </w:r>
    </w:p>
    <w:p w:rsidR="00557CFC" w:rsidRPr="001366C6" w:rsidRDefault="00557CFC">
      <w:pPr>
        <w:rPr>
          <w:rFonts w:ascii="Calibri" w:hAnsi="Calibri"/>
        </w:rPr>
      </w:pPr>
      <w:r w:rsidRPr="001366C6">
        <w:rPr>
          <w:rFonts w:ascii="Calibri" w:hAnsi="Calibri"/>
        </w:rPr>
        <w:t xml:space="preserve"> </w:t>
      </w:r>
    </w:p>
    <w:p w:rsidR="00557CFC" w:rsidRPr="001366C6" w:rsidRDefault="00557CFC">
      <w:pPr>
        <w:rPr>
          <w:rFonts w:ascii="Calibri" w:hAnsi="Calibri"/>
        </w:rPr>
      </w:pPr>
    </w:p>
    <w:p w:rsidR="00557CFC" w:rsidRPr="001366C6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1366C6">
        <w:rPr>
          <w:rFonts w:ascii="Calibri" w:hAnsi="Calibri"/>
        </w:rPr>
        <w:t xml:space="preserve">MEETING </w:t>
      </w:r>
      <w:r w:rsidR="00300CBD">
        <w:rPr>
          <w:rFonts w:ascii="Calibri" w:hAnsi="Calibri"/>
        </w:rPr>
        <w:t>DATE:  January 27, 2011</w:t>
      </w:r>
    </w:p>
    <w:p w:rsidR="00557CFC" w:rsidRPr="001366C6" w:rsidRDefault="00557CFC">
      <w:pPr>
        <w:rPr>
          <w:rFonts w:ascii="Calibri" w:hAnsi="Calibri"/>
        </w:rPr>
      </w:pPr>
      <w:r w:rsidRPr="001366C6">
        <w:rPr>
          <w:rFonts w:ascii="Calibri" w:hAnsi="Calibri"/>
        </w:rPr>
        <w:t xml:space="preserve"> </w:t>
      </w:r>
    </w:p>
    <w:p w:rsidR="00557CFC" w:rsidRPr="001366C6" w:rsidRDefault="00300CBD">
      <w:pPr>
        <w:rPr>
          <w:rFonts w:ascii="Calibri" w:hAnsi="Calibri"/>
        </w:rPr>
      </w:pPr>
      <w:r>
        <w:rPr>
          <w:rFonts w:ascii="Calibri" w:hAnsi="Calibri"/>
        </w:rPr>
        <w:t>SUBJECT:  PSBA’s Policy on the Web program</w:t>
      </w:r>
    </w:p>
    <w:p w:rsidR="00557CFC" w:rsidRPr="001366C6" w:rsidRDefault="00557CFC">
      <w:pPr>
        <w:rPr>
          <w:rFonts w:ascii="Calibri" w:hAnsi="Calibri"/>
        </w:rPr>
      </w:pPr>
    </w:p>
    <w:p w:rsidR="00557CFC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1366C6">
        <w:rPr>
          <w:rFonts w:ascii="Calibri" w:hAnsi="Calibri"/>
        </w:rPr>
        <w:t>SUBMITTED BY:</w:t>
      </w:r>
      <w:r w:rsidR="00300CBD">
        <w:rPr>
          <w:rFonts w:ascii="Calibri" w:hAnsi="Calibri"/>
        </w:rPr>
        <w:t xml:space="preserve">  </w:t>
      </w:r>
      <w:smartTag w:uri="urn:schemas-microsoft-com:office:smarttags" w:element="PersonName">
        <w:r w:rsidR="00FA1BAD" w:rsidRPr="001366C6">
          <w:rPr>
            <w:rFonts w:ascii="Calibri" w:hAnsi="Calibri"/>
          </w:rPr>
          <w:t>Paul Fritz</w:t>
        </w:r>
      </w:smartTag>
      <w:r w:rsidR="00FA1BAD" w:rsidRPr="001366C6">
        <w:rPr>
          <w:rFonts w:ascii="Calibri" w:hAnsi="Calibri"/>
        </w:rPr>
        <w:t>, Business Manager</w:t>
      </w:r>
      <w:r w:rsidR="00300CBD">
        <w:rPr>
          <w:rFonts w:ascii="Calibri" w:hAnsi="Calibri"/>
        </w:rPr>
        <w:t>, Secretary</w:t>
      </w:r>
    </w:p>
    <w:p w:rsidR="00027BB8" w:rsidRPr="001366C6" w:rsidRDefault="0011135A">
      <w:pPr>
        <w:pBdr>
          <w:bottom w:val="single" w:sz="4" w:space="1" w:color="auto"/>
        </w:pBd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:rsidR="00557CFC" w:rsidRPr="001366C6" w:rsidRDefault="00557CFC">
      <w:pPr>
        <w:rPr>
          <w:rFonts w:ascii="Calibri" w:hAnsi="Calibri"/>
        </w:rPr>
      </w:pPr>
    </w:p>
    <w:p w:rsidR="00557CFC" w:rsidRDefault="00557CFC" w:rsidP="00A325E9">
      <w:pPr>
        <w:outlineLvl w:val="0"/>
        <w:rPr>
          <w:rFonts w:ascii="Calibri" w:hAnsi="Calibri"/>
        </w:rPr>
      </w:pPr>
      <w:r w:rsidRPr="001366C6">
        <w:rPr>
          <w:rFonts w:ascii="Calibri" w:hAnsi="Calibri"/>
        </w:rPr>
        <w:t>DESCRIPTION:</w:t>
      </w:r>
    </w:p>
    <w:p w:rsidR="00300CBD" w:rsidRDefault="00300CBD" w:rsidP="00A325E9">
      <w:pPr>
        <w:outlineLvl w:val="0"/>
        <w:rPr>
          <w:rFonts w:ascii="Calibri" w:hAnsi="Calibri"/>
        </w:rPr>
      </w:pPr>
    </w:p>
    <w:p w:rsidR="00300CBD" w:rsidRDefault="00300CBD" w:rsidP="00A325E9">
      <w:pPr>
        <w:outlineLvl w:val="0"/>
        <w:rPr>
          <w:rFonts w:ascii="Calibri" w:hAnsi="Calibri"/>
        </w:rPr>
      </w:pPr>
      <w:r>
        <w:rPr>
          <w:rFonts w:ascii="Calibri" w:hAnsi="Calibri"/>
        </w:rPr>
        <w:t>PSBA’s Policy on the Web program is a service that houses the ECTS online board policy manual on the PSBA server. The online manual can then be accessed from a link on the ECTS web site.</w:t>
      </w:r>
    </w:p>
    <w:p w:rsidR="00300CBD" w:rsidRDefault="00300CBD" w:rsidP="00A325E9">
      <w:pPr>
        <w:outlineLvl w:val="0"/>
        <w:rPr>
          <w:rFonts w:ascii="Calibri" w:hAnsi="Calibri"/>
        </w:rPr>
      </w:pPr>
    </w:p>
    <w:p w:rsidR="00300CBD" w:rsidRDefault="00300CBD" w:rsidP="00A325E9">
      <w:pPr>
        <w:outlineLvl w:val="0"/>
        <w:rPr>
          <w:rFonts w:ascii="Calibri" w:hAnsi="Calibri"/>
        </w:rPr>
      </w:pPr>
      <w:r>
        <w:rPr>
          <w:rFonts w:ascii="Calibri" w:hAnsi="Calibri"/>
        </w:rPr>
        <w:t>The service provides a powerful search engine in the online manual to maneuver through the manual by key word, phrase, policy number or name, title, or index, etc.</w:t>
      </w:r>
    </w:p>
    <w:p w:rsidR="00300CBD" w:rsidRDefault="00300CBD" w:rsidP="00A325E9">
      <w:pPr>
        <w:outlineLvl w:val="0"/>
        <w:rPr>
          <w:rFonts w:ascii="Calibri" w:hAnsi="Calibri"/>
        </w:rPr>
      </w:pPr>
    </w:p>
    <w:p w:rsidR="00300CBD" w:rsidRDefault="000B5C2D" w:rsidP="00A325E9">
      <w:pPr>
        <w:outlineLvl w:val="0"/>
        <w:rPr>
          <w:rFonts w:ascii="Calibri" w:hAnsi="Calibri"/>
        </w:rPr>
      </w:pPr>
      <w:r>
        <w:rPr>
          <w:rFonts w:ascii="Calibri" w:hAnsi="Calibri"/>
        </w:rPr>
        <w:t>The service includes online policy maintenance to process all policy revisions approved by the JOC and posting updates to the web.</w:t>
      </w:r>
    </w:p>
    <w:p w:rsidR="000B5C2D" w:rsidRDefault="000B5C2D" w:rsidP="00A325E9">
      <w:pPr>
        <w:outlineLvl w:val="0"/>
        <w:rPr>
          <w:rFonts w:ascii="Calibri" w:hAnsi="Calibri"/>
        </w:rPr>
      </w:pPr>
    </w:p>
    <w:p w:rsidR="000B5C2D" w:rsidRDefault="000B5C2D" w:rsidP="00A325E9">
      <w:pPr>
        <w:outlineLvl w:val="0"/>
        <w:rPr>
          <w:rFonts w:ascii="Calibri" w:hAnsi="Calibri"/>
        </w:rPr>
      </w:pPr>
      <w:r>
        <w:rPr>
          <w:rFonts w:ascii="Calibri" w:hAnsi="Calibri"/>
        </w:rPr>
        <w:t>Cost of posting the policy manual is $2500 payable in two installments over two fiscal years and an annual fee of $400 beginning for the second year.</w:t>
      </w:r>
    </w:p>
    <w:p w:rsidR="000B5C2D" w:rsidRDefault="000B5C2D" w:rsidP="00A325E9">
      <w:pPr>
        <w:outlineLvl w:val="0"/>
        <w:rPr>
          <w:rFonts w:ascii="Calibri" w:hAnsi="Calibri"/>
        </w:rPr>
      </w:pPr>
    </w:p>
    <w:p w:rsidR="000B5C2D" w:rsidRDefault="000B5C2D" w:rsidP="00A325E9">
      <w:pPr>
        <w:outlineLvl w:val="0"/>
        <w:rPr>
          <w:rFonts w:ascii="Calibri" w:hAnsi="Calibri"/>
        </w:rPr>
      </w:pPr>
      <w:r>
        <w:rPr>
          <w:rFonts w:ascii="Calibri" w:hAnsi="Calibri"/>
        </w:rPr>
        <w:t>Participation will save staff resources, time, and funds.</w:t>
      </w:r>
    </w:p>
    <w:p w:rsidR="000B5C2D" w:rsidRPr="001366C6" w:rsidRDefault="000B5C2D" w:rsidP="00A325E9">
      <w:pPr>
        <w:outlineLvl w:val="0"/>
        <w:rPr>
          <w:rFonts w:ascii="Calibri" w:hAnsi="Calibri"/>
        </w:rPr>
      </w:pPr>
    </w:p>
    <w:p w:rsidR="000A4427" w:rsidRDefault="000B5C2D">
      <w:pPr>
        <w:rPr>
          <w:rFonts w:ascii="Calibri" w:hAnsi="Calibri"/>
        </w:rPr>
      </w:pPr>
      <w:r>
        <w:rPr>
          <w:rFonts w:ascii="Calibri" w:hAnsi="Calibri"/>
        </w:rPr>
        <w:t>Pennsylvania School Boards Association-PSBA</w:t>
      </w:r>
    </w:p>
    <w:p w:rsidR="000B5C2D" w:rsidRDefault="000B5C2D">
      <w:pPr>
        <w:rPr>
          <w:rFonts w:ascii="Calibri" w:hAnsi="Calibri"/>
        </w:rPr>
      </w:pPr>
      <w:r>
        <w:rPr>
          <w:rFonts w:ascii="Calibri" w:hAnsi="Calibri"/>
        </w:rPr>
        <w:t>PO Box 2042</w:t>
      </w:r>
    </w:p>
    <w:p w:rsidR="000B5C2D" w:rsidRDefault="000B5C2D">
      <w:pPr>
        <w:rPr>
          <w:rFonts w:ascii="Calibri" w:hAnsi="Calibri"/>
        </w:rPr>
      </w:pPr>
      <w:r>
        <w:rPr>
          <w:rFonts w:ascii="Calibri" w:hAnsi="Calibri"/>
        </w:rPr>
        <w:t>Mechanicsburg, PA  17055-0790</w:t>
      </w:r>
    </w:p>
    <w:p w:rsidR="000B5C2D" w:rsidRDefault="000B5C2D">
      <w:pPr>
        <w:rPr>
          <w:rFonts w:ascii="Calibri" w:hAnsi="Calibri"/>
        </w:rPr>
      </w:pPr>
    </w:p>
    <w:p w:rsidR="000B5C2D" w:rsidRDefault="000B5C2D">
      <w:pPr>
        <w:rPr>
          <w:rFonts w:ascii="Calibri" w:hAnsi="Calibri"/>
        </w:rPr>
      </w:pPr>
    </w:p>
    <w:p w:rsidR="00027BB8" w:rsidRPr="001366C6" w:rsidRDefault="00027BB8">
      <w:pPr>
        <w:rPr>
          <w:rFonts w:ascii="Calibri" w:hAnsi="Calibri"/>
        </w:rPr>
      </w:pPr>
    </w:p>
    <w:p w:rsidR="00557CFC" w:rsidRPr="001366C6" w:rsidRDefault="00557CFC" w:rsidP="00A325E9">
      <w:pPr>
        <w:outlineLvl w:val="0"/>
        <w:rPr>
          <w:rFonts w:ascii="Calibri" w:hAnsi="Calibri"/>
        </w:rPr>
      </w:pPr>
      <w:r w:rsidRPr="001366C6">
        <w:rPr>
          <w:rFonts w:ascii="Calibri" w:hAnsi="Calibri"/>
        </w:rPr>
        <w:t>RECOMMENDATION:</w:t>
      </w:r>
    </w:p>
    <w:p w:rsidR="00557CFC" w:rsidRPr="001366C6" w:rsidRDefault="00557CFC">
      <w:pPr>
        <w:rPr>
          <w:rFonts w:ascii="Calibri" w:hAnsi="Calibri"/>
        </w:rPr>
      </w:pPr>
    </w:p>
    <w:p w:rsidR="00B51491" w:rsidRPr="001366C6" w:rsidRDefault="00300CBD" w:rsidP="00B51491">
      <w:pPr>
        <w:rPr>
          <w:rFonts w:ascii="Calibri" w:hAnsi="Calibri"/>
        </w:rPr>
      </w:pPr>
      <w:r>
        <w:rPr>
          <w:rFonts w:ascii="Calibri" w:hAnsi="Calibri"/>
        </w:rPr>
        <w:t xml:space="preserve">Motion to approve the attached </w:t>
      </w:r>
      <w:r w:rsidR="000B5C2D">
        <w:rPr>
          <w:rFonts w:ascii="Calibri" w:hAnsi="Calibri"/>
        </w:rPr>
        <w:t>C</w:t>
      </w:r>
      <w:r>
        <w:rPr>
          <w:rFonts w:ascii="Calibri" w:hAnsi="Calibri"/>
        </w:rPr>
        <w:t>ontract and Appendix A for professional services with PSBA fo</w:t>
      </w:r>
      <w:r w:rsidR="000B5C2D">
        <w:rPr>
          <w:rFonts w:ascii="Calibri" w:hAnsi="Calibri"/>
        </w:rPr>
        <w:t>r the Policy on the Web program</w:t>
      </w:r>
    </w:p>
    <w:p w:rsidR="00557CFC" w:rsidRPr="001366C6" w:rsidRDefault="00557CFC">
      <w:pPr>
        <w:rPr>
          <w:rFonts w:ascii="Calibri" w:hAnsi="Calibri"/>
        </w:rPr>
      </w:pPr>
    </w:p>
    <w:sectPr w:rsidR="00557CFC" w:rsidRPr="001366C6" w:rsidSect="000304BA">
      <w:pgSz w:w="12240" w:h="15840"/>
      <w:pgMar w:top="360" w:right="1800" w:bottom="90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45537"/>
    <w:multiLevelType w:val="hybridMultilevel"/>
    <w:tmpl w:val="F0BE43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77B75CB"/>
    <w:multiLevelType w:val="hybridMultilevel"/>
    <w:tmpl w:val="C526FB68"/>
    <w:lvl w:ilvl="0" w:tplc="6B1A37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316B6D"/>
    <w:multiLevelType w:val="hybridMultilevel"/>
    <w:tmpl w:val="243685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1EB37BF"/>
    <w:multiLevelType w:val="hybridMultilevel"/>
    <w:tmpl w:val="B76E75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27BB8"/>
    <w:rsid w:val="000304BA"/>
    <w:rsid w:val="00040E29"/>
    <w:rsid w:val="00047E05"/>
    <w:rsid w:val="000A4427"/>
    <w:rsid w:val="000B5C2D"/>
    <w:rsid w:val="0011135A"/>
    <w:rsid w:val="001366C6"/>
    <w:rsid w:val="001B1BA5"/>
    <w:rsid w:val="002D3D6D"/>
    <w:rsid w:val="00300CBD"/>
    <w:rsid w:val="00420310"/>
    <w:rsid w:val="00557CFC"/>
    <w:rsid w:val="00612A86"/>
    <w:rsid w:val="00652BE6"/>
    <w:rsid w:val="006D0EE2"/>
    <w:rsid w:val="00724D74"/>
    <w:rsid w:val="00756D25"/>
    <w:rsid w:val="00780835"/>
    <w:rsid w:val="007B6651"/>
    <w:rsid w:val="008633B3"/>
    <w:rsid w:val="009F2484"/>
    <w:rsid w:val="00A325E9"/>
    <w:rsid w:val="00B232FE"/>
    <w:rsid w:val="00B51491"/>
    <w:rsid w:val="00B523C5"/>
    <w:rsid w:val="00BF4647"/>
    <w:rsid w:val="00D36817"/>
    <w:rsid w:val="00E2554F"/>
    <w:rsid w:val="00EB4B29"/>
    <w:rsid w:val="00FA1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1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2011-01-10T18:42:00Z</cp:lastPrinted>
  <dcterms:created xsi:type="dcterms:W3CDTF">2011-01-10T18:43:00Z</dcterms:created>
  <dcterms:modified xsi:type="dcterms:W3CDTF">2011-01-10T18:43:00Z</dcterms:modified>
</cp:coreProperties>
</file>