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BC5DA8" w:rsidRDefault="005A5532" w:rsidP="00BC5DA8">
      <w:pPr>
        <w:shd w:val="clear" w:color="auto" w:fill="943634"/>
        <w:jc w:val="center"/>
        <w:outlineLvl w:val="0"/>
        <w:rPr>
          <w:rFonts w:ascii="Calibri" w:hAnsi="Calibri"/>
          <w:b/>
          <w:color w:val="EAF1DD"/>
          <w:sz w:val="28"/>
          <w:szCs w:val="28"/>
        </w:rPr>
      </w:pPr>
      <w:r w:rsidRPr="00BC5DA8">
        <w:rPr>
          <w:rFonts w:ascii="Calibri" w:hAnsi="Calibri"/>
          <w:b/>
          <w:color w:val="EAF1DD"/>
          <w:sz w:val="28"/>
          <w:szCs w:val="28"/>
        </w:rPr>
        <w:t>Erie County Technical School</w:t>
      </w:r>
    </w:p>
    <w:p w:rsidR="005A5532" w:rsidRPr="00BC5DA8" w:rsidRDefault="005A5532" w:rsidP="00BC5DA8">
      <w:pPr>
        <w:shd w:val="clear" w:color="auto" w:fill="943634"/>
        <w:jc w:val="center"/>
        <w:outlineLvl w:val="0"/>
        <w:rPr>
          <w:rFonts w:ascii="Calibri" w:hAnsi="Calibri"/>
          <w:b/>
          <w:color w:val="EAF1DD"/>
          <w:sz w:val="28"/>
          <w:szCs w:val="28"/>
        </w:rPr>
      </w:pPr>
      <w:r w:rsidRPr="00BC5DA8">
        <w:rPr>
          <w:rFonts w:ascii="Calibri" w:hAnsi="Calibri"/>
          <w:b/>
          <w:color w:val="EAF1DD"/>
          <w:sz w:val="28"/>
          <w:szCs w:val="28"/>
        </w:rPr>
        <w:t>Director’s Report</w:t>
      </w:r>
    </w:p>
    <w:p w:rsidR="005A5532" w:rsidRPr="00BC5DA8" w:rsidRDefault="006552D7" w:rsidP="00BC5DA8">
      <w:pPr>
        <w:shd w:val="clear" w:color="auto" w:fill="943634"/>
        <w:jc w:val="center"/>
        <w:outlineLvl w:val="0"/>
        <w:rPr>
          <w:rFonts w:ascii="Calibri" w:hAnsi="Calibri"/>
          <w:b/>
          <w:color w:val="EAF1DD"/>
          <w:sz w:val="28"/>
          <w:szCs w:val="28"/>
        </w:rPr>
      </w:pPr>
      <w:r>
        <w:rPr>
          <w:rFonts w:ascii="Calibri" w:hAnsi="Calibri"/>
          <w:b/>
          <w:color w:val="EAF1DD"/>
          <w:sz w:val="28"/>
          <w:szCs w:val="28"/>
        </w:rPr>
        <w:t>December</w:t>
      </w:r>
      <w:r w:rsidR="00C647FD" w:rsidRPr="00BC5DA8">
        <w:rPr>
          <w:rFonts w:ascii="Calibri" w:hAnsi="Calibri"/>
          <w:b/>
          <w:color w:val="EAF1DD"/>
          <w:sz w:val="28"/>
          <w:szCs w:val="28"/>
        </w:rPr>
        <w:t xml:space="preserve"> 2010</w:t>
      </w:r>
    </w:p>
    <w:p w:rsidR="00B359BE" w:rsidRPr="00824A17" w:rsidRDefault="00B359BE" w:rsidP="00015E6C">
      <w:pPr>
        <w:rPr>
          <w:rFonts w:ascii="Calibri" w:hAnsi="Calibri"/>
          <w:color w:val="336600"/>
        </w:rPr>
      </w:pPr>
    </w:p>
    <w:p w:rsidR="00091AD2" w:rsidRPr="00824A17" w:rsidRDefault="00091AD2" w:rsidP="000268D9">
      <w:pPr>
        <w:tabs>
          <w:tab w:val="left" w:pos="4860"/>
          <w:tab w:val="left" w:pos="5400"/>
          <w:tab w:val="right" w:pos="8640"/>
        </w:tabs>
        <w:ind w:right="720"/>
        <w:rPr>
          <w:rFonts w:ascii="Calibri" w:hAnsi="Calibri"/>
          <w:color w:val="336600"/>
        </w:rPr>
      </w:pPr>
    </w:p>
    <w:p w:rsidR="001101DF" w:rsidRPr="008B73BF" w:rsidRDefault="008B73BF" w:rsidP="002F04A2">
      <w:pPr>
        <w:tabs>
          <w:tab w:val="left" w:pos="4860"/>
          <w:tab w:val="left" w:pos="5400"/>
          <w:tab w:val="right" w:pos="8640"/>
        </w:tabs>
        <w:rPr>
          <w:rFonts w:ascii="Calibri" w:hAnsi="Calibri"/>
          <w:b/>
          <w:color w:val="336600"/>
          <w:u w:val="single"/>
        </w:rPr>
      </w:pPr>
      <w:r w:rsidRPr="008B73BF">
        <w:rPr>
          <w:rFonts w:ascii="Calibri" w:hAnsi="Calibri"/>
          <w:b/>
          <w:color w:val="336600"/>
          <w:u w:val="single"/>
        </w:rPr>
        <w:t>District Withdrawal from Consortium</w:t>
      </w:r>
    </w:p>
    <w:p w:rsidR="008B73BF" w:rsidRDefault="008B73BF" w:rsidP="002F04A2">
      <w:pPr>
        <w:tabs>
          <w:tab w:val="left" w:pos="4860"/>
          <w:tab w:val="left" w:pos="5400"/>
          <w:tab w:val="right" w:pos="8640"/>
        </w:tabs>
        <w:rPr>
          <w:rFonts w:ascii="Calibri" w:hAnsi="Calibri"/>
        </w:rPr>
      </w:pPr>
    </w:p>
    <w:p w:rsidR="008B73BF" w:rsidRDefault="008411CF" w:rsidP="002F04A2">
      <w:pPr>
        <w:tabs>
          <w:tab w:val="left" w:pos="4860"/>
          <w:tab w:val="left" w:pos="5400"/>
          <w:tab w:val="right" w:pos="8640"/>
        </w:tabs>
        <w:rPr>
          <w:rFonts w:ascii="Calibri" w:hAnsi="Calibri"/>
        </w:rPr>
      </w:pPr>
      <w:r>
        <w:rPr>
          <w:rFonts w:ascii="Calibri" w:hAnsi="Calibri"/>
        </w:rPr>
        <w:t xml:space="preserve">The sub-committee </w:t>
      </w:r>
      <w:r w:rsidR="003207C9">
        <w:rPr>
          <w:rFonts w:ascii="Calibri" w:hAnsi="Calibri"/>
        </w:rPr>
        <w:t xml:space="preserve">of superintendents studying this matter met on </w:t>
      </w:r>
      <w:r w:rsidR="00355AC2">
        <w:rPr>
          <w:rFonts w:ascii="Calibri" w:hAnsi="Calibri"/>
        </w:rPr>
        <w:t xml:space="preserve">Friday, December 3 and again on </w:t>
      </w:r>
      <w:r w:rsidR="006552D7">
        <w:rPr>
          <w:rFonts w:ascii="Calibri" w:hAnsi="Calibri"/>
        </w:rPr>
        <w:t>Thursday</w:t>
      </w:r>
      <w:r w:rsidR="003207C9">
        <w:rPr>
          <w:rFonts w:ascii="Calibri" w:hAnsi="Calibri"/>
        </w:rPr>
        <w:t xml:space="preserve">, </w:t>
      </w:r>
      <w:r w:rsidR="006552D7">
        <w:rPr>
          <w:rFonts w:ascii="Calibri" w:hAnsi="Calibri"/>
        </w:rPr>
        <w:t>December 9</w:t>
      </w:r>
      <w:r w:rsidR="003207C9">
        <w:rPr>
          <w:rFonts w:ascii="Calibri" w:hAnsi="Calibri"/>
        </w:rPr>
        <w:t xml:space="preserve">.  </w:t>
      </w:r>
      <w:r w:rsidR="006552D7">
        <w:rPr>
          <w:rFonts w:ascii="Calibri" w:hAnsi="Calibri"/>
        </w:rPr>
        <w:t xml:space="preserve">The sub-committee is still studying </w:t>
      </w:r>
      <w:r w:rsidR="00F07B95">
        <w:rPr>
          <w:rFonts w:ascii="Calibri" w:hAnsi="Calibri"/>
        </w:rPr>
        <w:t xml:space="preserve">cost-reduction and revenue </w:t>
      </w:r>
      <w:r w:rsidR="003207C9">
        <w:rPr>
          <w:rFonts w:ascii="Calibri" w:hAnsi="Calibri"/>
        </w:rPr>
        <w:t xml:space="preserve">opportunities.  </w:t>
      </w:r>
      <w:r w:rsidR="006552D7">
        <w:rPr>
          <w:rFonts w:ascii="Calibri" w:hAnsi="Calibri"/>
        </w:rPr>
        <w:t>The progress has been a little slower than the committee an</w:t>
      </w:r>
      <w:r w:rsidR="00355AC2">
        <w:rPr>
          <w:rFonts w:ascii="Calibri" w:hAnsi="Calibri"/>
        </w:rPr>
        <w:t>ticipated—the committee is making</w:t>
      </w:r>
      <w:r w:rsidR="006552D7">
        <w:rPr>
          <w:rFonts w:ascii="Calibri" w:hAnsi="Calibri"/>
        </w:rPr>
        <w:t xml:space="preserve"> progress</w:t>
      </w:r>
      <w:r w:rsidR="00355AC2">
        <w:rPr>
          <w:rFonts w:ascii="Calibri" w:hAnsi="Calibri"/>
        </w:rPr>
        <w:t>.</w:t>
      </w:r>
    </w:p>
    <w:p w:rsidR="008C1F79" w:rsidRDefault="008C1F79" w:rsidP="002F04A2">
      <w:pPr>
        <w:tabs>
          <w:tab w:val="left" w:pos="4860"/>
          <w:tab w:val="left" w:pos="5400"/>
          <w:tab w:val="right" w:pos="8640"/>
        </w:tabs>
        <w:rPr>
          <w:rFonts w:ascii="Calibri" w:hAnsi="Calibri"/>
        </w:rPr>
      </w:pPr>
    </w:p>
    <w:p w:rsidR="008C1F79" w:rsidRDefault="008C1F79" w:rsidP="002F04A2">
      <w:pPr>
        <w:tabs>
          <w:tab w:val="left" w:pos="4860"/>
          <w:tab w:val="left" w:pos="5400"/>
          <w:tab w:val="right" w:pos="8640"/>
        </w:tabs>
        <w:rPr>
          <w:rFonts w:ascii="Calibri" w:hAnsi="Calibri"/>
        </w:rPr>
      </w:pPr>
      <w:r>
        <w:rPr>
          <w:rFonts w:ascii="Calibri" w:hAnsi="Calibri"/>
        </w:rPr>
        <w:t>One question arising in the discussion about Millcreek withdrawing has been whether the other districts would approve their withdrawal.  There is history on this matter.  Union City withdrew in 1985.  A review of ECTS board minutes from that period shows the board approving ‘restated articles of agreement’ that approved Union City’s withdrawal, amongst other things.  We asked each district to check their minutes for May and June of 1985 to see if the district boards approved the restated articles of agreement.</w:t>
      </w:r>
    </w:p>
    <w:p w:rsidR="008B73BF" w:rsidRDefault="008B73BF" w:rsidP="002F04A2">
      <w:pPr>
        <w:tabs>
          <w:tab w:val="left" w:pos="4860"/>
          <w:tab w:val="left" w:pos="5400"/>
          <w:tab w:val="right" w:pos="8640"/>
        </w:tabs>
        <w:rPr>
          <w:rFonts w:ascii="Calibri" w:hAnsi="Calibri"/>
        </w:rPr>
      </w:pPr>
    </w:p>
    <w:p w:rsidR="004418EA" w:rsidRDefault="006552D7" w:rsidP="002F04A2">
      <w:pPr>
        <w:tabs>
          <w:tab w:val="left" w:pos="4860"/>
          <w:tab w:val="left" w:pos="5400"/>
          <w:tab w:val="right" w:pos="8640"/>
        </w:tabs>
        <w:rPr>
          <w:rFonts w:ascii="Calibri" w:hAnsi="Calibri"/>
          <w:b/>
          <w:color w:val="336600"/>
          <w:u w:val="single"/>
        </w:rPr>
      </w:pPr>
      <w:r>
        <w:rPr>
          <w:rFonts w:ascii="Calibri" w:hAnsi="Calibri"/>
          <w:b/>
          <w:color w:val="336600"/>
          <w:u w:val="single"/>
        </w:rPr>
        <w:t xml:space="preserve">2011-2012 </w:t>
      </w:r>
      <w:r w:rsidR="004418EA">
        <w:rPr>
          <w:rFonts w:ascii="Calibri" w:hAnsi="Calibri"/>
          <w:b/>
          <w:color w:val="336600"/>
          <w:u w:val="single"/>
        </w:rPr>
        <w:t>Budget Preparations</w:t>
      </w:r>
    </w:p>
    <w:p w:rsidR="004418EA" w:rsidRDefault="004418EA" w:rsidP="002F04A2">
      <w:pPr>
        <w:tabs>
          <w:tab w:val="left" w:pos="4860"/>
          <w:tab w:val="left" w:pos="5400"/>
          <w:tab w:val="right" w:pos="8640"/>
        </w:tabs>
        <w:rPr>
          <w:rFonts w:ascii="Calibri" w:hAnsi="Calibri"/>
          <w:b/>
          <w:color w:val="336600"/>
          <w:u w:val="single"/>
        </w:rPr>
      </w:pPr>
    </w:p>
    <w:p w:rsidR="004418EA" w:rsidRDefault="006552D7" w:rsidP="002F04A2">
      <w:pPr>
        <w:tabs>
          <w:tab w:val="left" w:pos="4860"/>
          <w:tab w:val="left" w:pos="5400"/>
          <w:tab w:val="right" w:pos="8640"/>
        </w:tabs>
        <w:rPr>
          <w:rFonts w:ascii="Calibri" w:hAnsi="Calibri"/>
        </w:rPr>
      </w:pPr>
      <w:r>
        <w:rPr>
          <w:rFonts w:ascii="Calibri" w:hAnsi="Calibri"/>
        </w:rPr>
        <w:t>The administration has prepared a final draft of the 2011-2012 Budget</w:t>
      </w:r>
      <w:r w:rsidR="004418EA">
        <w:rPr>
          <w:rFonts w:ascii="Calibri" w:hAnsi="Calibri"/>
        </w:rPr>
        <w:t>.</w:t>
      </w:r>
      <w:r>
        <w:rPr>
          <w:rFonts w:ascii="Calibri" w:hAnsi="Calibri"/>
        </w:rPr>
        <w:t xml:space="preserve">  The superintendents reviewed a preliminary draft at their November meeting.  We </w:t>
      </w:r>
      <w:r w:rsidR="00A77726">
        <w:rPr>
          <w:rFonts w:ascii="Calibri" w:hAnsi="Calibri"/>
        </w:rPr>
        <w:t xml:space="preserve">are </w:t>
      </w:r>
      <w:r>
        <w:rPr>
          <w:rFonts w:ascii="Calibri" w:hAnsi="Calibri"/>
        </w:rPr>
        <w:t xml:space="preserve">pleased to present this zero-increase budget for the operating committee’s review.  We encourage operating committee members to review the ECTS 2011-2012 Budget proposal with their superintendent.  Approval of the budget by the operating committee </w:t>
      </w:r>
      <w:proofErr w:type="gramStart"/>
      <w:r>
        <w:rPr>
          <w:rFonts w:ascii="Calibri" w:hAnsi="Calibri"/>
        </w:rPr>
        <w:t>is planned</w:t>
      </w:r>
      <w:proofErr w:type="gramEnd"/>
      <w:r>
        <w:rPr>
          <w:rFonts w:ascii="Calibri" w:hAnsi="Calibri"/>
        </w:rPr>
        <w:t xml:space="preserve"> for January.</w:t>
      </w:r>
    </w:p>
    <w:p w:rsidR="004418EA" w:rsidRPr="004418EA" w:rsidRDefault="004418EA" w:rsidP="002F04A2">
      <w:pPr>
        <w:tabs>
          <w:tab w:val="left" w:pos="4860"/>
          <w:tab w:val="left" w:pos="5400"/>
          <w:tab w:val="right" w:pos="8640"/>
        </w:tabs>
        <w:rPr>
          <w:rFonts w:ascii="Calibri" w:hAnsi="Calibri"/>
        </w:rPr>
      </w:pPr>
    </w:p>
    <w:p w:rsidR="00857E35" w:rsidRPr="00857E35" w:rsidRDefault="00857E35" w:rsidP="002F04A2">
      <w:pPr>
        <w:tabs>
          <w:tab w:val="left" w:pos="4860"/>
          <w:tab w:val="left" w:pos="5400"/>
          <w:tab w:val="right" w:pos="8640"/>
        </w:tabs>
        <w:rPr>
          <w:rFonts w:ascii="Calibri" w:hAnsi="Calibri"/>
          <w:b/>
          <w:color w:val="336600"/>
          <w:u w:val="single"/>
        </w:rPr>
      </w:pPr>
      <w:r w:rsidRPr="00857E35">
        <w:rPr>
          <w:rFonts w:ascii="Calibri" w:hAnsi="Calibri"/>
          <w:b/>
          <w:color w:val="336600"/>
          <w:u w:val="single"/>
        </w:rPr>
        <w:t>STAY Teams</w:t>
      </w:r>
    </w:p>
    <w:p w:rsidR="00857E35" w:rsidRDefault="00857E35" w:rsidP="002F04A2">
      <w:pPr>
        <w:tabs>
          <w:tab w:val="left" w:pos="4860"/>
          <w:tab w:val="left" w:pos="5400"/>
          <w:tab w:val="right" w:pos="8640"/>
        </w:tabs>
        <w:rPr>
          <w:rFonts w:ascii="Calibri" w:hAnsi="Calibri"/>
        </w:rPr>
      </w:pPr>
    </w:p>
    <w:p w:rsidR="00857E35" w:rsidRDefault="00857E35" w:rsidP="002F04A2">
      <w:pPr>
        <w:tabs>
          <w:tab w:val="left" w:pos="4860"/>
          <w:tab w:val="left" w:pos="5400"/>
          <w:tab w:val="right" w:pos="8640"/>
        </w:tabs>
        <w:rPr>
          <w:rFonts w:ascii="Calibri" w:hAnsi="Calibri"/>
        </w:rPr>
      </w:pPr>
      <w:r>
        <w:rPr>
          <w:rFonts w:ascii="Calibri" w:hAnsi="Calibri"/>
        </w:rPr>
        <w:t xml:space="preserve">Six teams of faculty and staff </w:t>
      </w:r>
      <w:r w:rsidR="003207C9">
        <w:rPr>
          <w:rFonts w:ascii="Calibri" w:hAnsi="Calibri"/>
        </w:rPr>
        <w:t xml:space="preserve">continue to </w:t>
      </w:r>
      <w:r>
        <w:rPr>
          <w:rFonts w:ascii="Calibri" w:hAnsi="Calibri"/>
        </w:rPr>
        <w:t>m</w:t>
      </w:r>
      <w:r w:rsidR="003207C9">
        <w:rPr>
          <w:rFonts w:ascii="Calibri" w:hAnsi="Calibri"/>
        </w:rPr>
        <w:t>e</w:t>
      </w:r>
      <w:r>
        <w:rPr>
          <w:rFonts w:ascii="Calibri" w:hAnsi="Calibri"/>
        </w:rPr>
        <w:t xml:space="preserve">et </w:t>
      </w:r>
      <w:r w:rsidR="003207C9">
        <w:rPr>
          <w:rFonts w:ascii="Calibri" w:hAnsi="Calibri"/>
        </w:rPr>
        <w:t xml:space="preserve">weekly </w:t>
      </w:r>
      <w:r>
        <w:rPr>
          <w:rFonts w:ascii="Calibri" w:hAnsi="Calibri"/>
        </w:rPr>
        <w:t xml:space="preserve">to review </w:t>
      </w:r>
      <w:r w:rsidR="003207C9">
        <w:rPr>
          <w:rFonts w:ascii="Calibri" w:hAnsi="Calibri"/>
        </w:rPr>
        <w:t xml:space="preserve">the STAY </w:t>
      </w:r>
      <w:r>
        <w:rPr>
          <w:rFonts w:ascii="Calibri" w:hAnsi="Calibri"/>
        </w:rPr>
        <w:t xml:space="preserve">students.  </w:t>
      </w:r>
      <w:r w:rsidR="00F07B95">
        <w:rPr>
          <w:rFonts w:ascii="Calibri" w:hAnsi="Calibri"/>
        </w:rPr>
        <w:t>Each week the teams review a</w:t>
      </w:r>
      <w:r w:rsidR="003207C9">
        <w:rPr>
          <w:rFonts w:ascii="Calibri" w:hAnsi="Calibri"/>
        </w:rPr>
        <w:t>ttendance, ECTS grades, home school grades, behavior and other factors</w:t>
      </w:r>
      <w:r>
        <w:rPr>
          <w:rFonts w:ascii="Calibri" w:hAnsi="Calibri"/>
        </w:rPr>
        <w:t>.</w:t>
      </w:r>
    </w:p>
    <w:p w:rsidR="006552D7" w:rsidRDefault="006552D7" w:rsidP="002F04A2">
      <w:pPr>
        <w:tabs>
          <w:tab w:val="left" w:pos="4860"/>
          <w:tab w:val="left" w:pos="5400"/>
          <w:tab w:val="right" w:pos="8640"/>
        </w:tabs>
        <w:rPr>
          <w:rFonts w:ascii="Calibri" w:hAnsi="Calibri"/>
        </w:rPr>
      </w:pPr>
    </w:p>
    <w:p w:rsidR="00FD436D" w:rsidRDefault="00FD436D" w:rsidP="002F04A2">
      <w:pPr>
        <w:tabs>
          <w:tab w:val="left" w:pos="4860"/>
          <w:tab w:val="left" w:pos="5400"/>
          <w:tab w:val="right" w:pos="8640"/>
        </w:tabs>
        <w:rPr>
          <w:rFonts w:ascii="Calibri" w:hAnsi="Calibri"/>
          <w:b/>
          <w:color w:val="336600"/>
          <w:u w:val="single"/>
        </w:rPr>
      </w:pPr>
      <w:r>
        <w:rPr>
          <w:rFonts w:ascii="Calibri" w:hAnsi="Calibri"/>
          <w:b/>
          <w:color w:val="336600"/>
          <w:u w:val="single"/>
        </w:rPr>
        <w:t>Guidance &amp; Advisement</w:t>
      </w:r>
    </w:p>
    <w:p w:rsidR="00FD436D" w:rsidRPr="00FD436D" w:rsidRDefault="00FD436D" w:rsidP="002F04A2">
      <w:pPr>
        <w:tabs>
          <w:tab w:val="left" w:pos="4860"/>
          <w:tab w:val="left" w:pos="5400"/>
          <w:tab w:val="right" w:pos="8640"/>
        </w:tabs>
        <w:rPr>
          <w:rFonts w:ascii="Calibri" w:hAnsi="Calibri"/>
        </w:rPr>
      </w:pPr>
    </w:p>
    <w:p w:rsidR="00892416" w:rsidRDefault="00FD436D" w:rsidP="002F04A2">
      <w:pPr>
        <w:tabs>
          <w:tab w:val="left" w:pos="4860"/>
          <w:tab w:val="left" w:pos="5400"/>
          <w:tab w:val="right" w:pos="8640"/>
        </w:tabs>
        <w:rPr>
          <w:rFonts w:ascii="Calibri" w:hAnsi="Calibri"/>
        </w:rPr>
      </w:pPr>
      <w:r>
        <w:rPr>
          <w:rFonts w:ascii="Calibri" w:hAnsi="Calibri"/>
        </w:rPr>
        <w:t xml:space="preserve">A committee of staff members continues to meet on a bi-weekly basis to develop a campus-wide plan for the delivery of guidance and advisement services to all of our students.  An effective guidance plan </w:t>
      </w:r>
      <w:proofErr w:type="gramStart"/>
      <w:r>
        <w:rPr>
          <w:rFonts w:ascii="Calibri" w:hAnsi="Calibri"/>
        </w:rPr>
        <w:t>has been shown</w:t>
      </w:r>
      <w:proofErr w:type="gramEnd"/>
      <w:r>
        <w:rPr>
          <w:rFonts w:ascii="Calibri" w:hAnsi="Calibri"/>
        </w:rPr>
        <w:t xml:space="preserve"> to improve the academic achievement of students.  </w:t>
      </w:r>
      <w:r w:rsidR="00B91AD7">
        <w:rPr>
          <w:rFonts w:ascii="Calibri" w:hAnsi="Calibri"/>
        </w:rPr>
        <w:t>Guidance and advisement is</w:t>
      </w:r>
      <w:r>
        <w:rPr>
          <w:rFonts w:ascii="Calibri" w:hAnsi="Calibri"/>
        </w:rPr>
        <w:t xml:space="preserve"> a complex set of services including academic advising, career planning, personal and social development, post-secondary opportunities and </w:t>
      </w:r>
      <w:r w:rsidR="00892416">
        <w:rPr>
          <w:rFonts w:ascii="Calibri" w:hAnsi="Calibri"/>
        </w:rPr>
        <w:t>transitions to the workforce.</w:t>
      </w:r>
    </w:p>
    <w:p w:rsidR="00892416" w:rsidRDefault="00892416" w:rsidP="002F04A2">
      <w:pPr>
        <w:tabs>
          <w:tab w:val="left" w:pos="4860"/>
          <w:tab w:val="left" w:pos="5400"/>
          <w:tab w:val="right" w:pos="8640"/>
        </w:tabs>
        <w:rPr>
          <w:rFonts w:ascii="Calibri" w:hAnsi="Calibri"/>
        </w:rPr>
      </w:pPr>
    </w:p>
    <w:p w:rsidR="00FD436D" w:rsidRDefault="00892416" w:rsidP="002F04A2">
      <w:pPr>
        <w:tabs>
          <w:tab w:val="left" w:pos="4860"/>
          <w:tab w:val="left" w:pos="5400"/>
          <w:tab w:val="right" w:pos="8640"/>
        </w:tabs>
        <w:rPr>
          <w:rFonts w:ascii="Calibri" w:hAnsi="Calibri"/>
        </w:rPr>
      </w:pPr>
      <w:r>
        <w:rPr>
          <w:rFonts w:ascii="Calibri" w:hAnsi="Calibri"/>
        </w:rPr>
        <w:t>We deliver the</w:t>
      </w:r>
      <w:r w:rsidR="00B91AD7">
        <w:rPr>
          <w:rFonts w:ascii="Calibri" w:hAnsi="Calibri"/>
        </w:rPr>
        <w:t xml:space="preserve"> majority of our services in a reactive fashion, rather than </w:t>
      </w:r>
      <w:r>
        <w:rPr>
          <w:rFonts w:ascii="Calibri" w:hAnsi="Calibri"/>
        </w:rPr>
        <w:t xml:space="preserve">from </w:t>
      </w:r>
      <w:r w:rsidR="00B91AD7">
        <w:rPr>
          <w:rFonts w:ascii="Calibri" w:hAnsi="Calibri"/>
        </w:rPr>
        <w:t>a proactive approach.  An effective G&amp;A plan should allow for the better delivery of these services and improved student achievement.</w:t>
      </w:r>
    </w:p>
    <w:p w:rsidR="00892416" w:rsidRPr="00FD436D" w:rsidRDefault="00892416" w:rsidP="002F04A2">
      <w:pPr>
        <w:tabs>
          <w:tab w:val="left" w:pos="4860"/>
          <w:tab w:val="left" w:pos="5400"/>
          <w:tab w:val="right" w:pos="8640"/>
        </w:tabs>
        <w:rPr>
          <w:rFonts w:ascii="Calibri" w:hAnsi="Calibri"/>
        </w:rPr>
      </w:pPr>
    </w:p>
    <w:p w:rsidR="006552D7" w:rsidRPr="006552D7" w:rsidRDefault="006552D7" w:rsidP="002F04A2">
      <w:pPr>
        <w:tabs>
          <w:tab w:val="left" w:pos="4860"/>
          <w:tab w:val="left" w:pos="5400"/>
          <w:tab w:val="right" w:pos="8640"/>
        </w:tabs>
        <w:rPr>
          <w:rFonts w:ascii="Calibri" w:hAnsi="Calibri"/>
          <w:b/>
          <w:color w:val="336600"/>
          <w:u w:val="single"/>
        </w:rPr>
      </w:pPr>
      <w:r w:rsidRPr="006552D7">
        <w:rPr>
          <w:rFonts w:ascii="Calibri" w:hAnsi="Calibri"/>
          <w:b/>
          <w:color w:val="336600"/>
          <w:u w:val="single"/>
        </w:rPr>
        <w:lastRenderedPageBreak/>
        <w:t>Season’s Greetings</w:t>
      </w:r>
    </w:p>
    <w:p w:rsidR="006552D7" w:rsidRDefault="006552D7" w:rsidP="002F04A2">
      <w:pPr>
        <w:tabs>
          <w:tab w:val="left" w:pos="4860"/>
          <w:tab w:val="left" w:pos="5400"/>
          <w:tab w:val="right" w:pos="8640"/>
        </w:tabs>
        <w:rPr>
          <w:rFonts w:ascii="Calibri" w:hAnsi="Calibri"/>
        </w:rPr>
      </w:pPr>
    </w:p>
    <w:p w:rsidR="006552D7" w:rsidRDefault="006552D7" w:rsidP="002F04A2">
      <w:pPr>
        <w:tabs>
          <w:tab w:val="left" w:pos="4860"/>
          <w:tab w:val="left" w:pos="5400"/>
          <w:tab w:val="right" w:pos="8640"/>
        </w:tabs>
        <w:rPr>
          <w:rFonts w:ascii="Calibri" w:hAnsi="Calibri"/>
        </w:rPr>
      </w:pPr>
      <w:r>
        <w:rPr>
          <w:rFonts w:ascii="Calibri" w:hAnsi="Calibri"/>
        </w:rPr>
        <w:t>Best wishes to the joint operating committee members and their families for an enjoyable holiday!</w:t>
      </w:r>
    </w:p>
    <w:p w:rsidR="008B73BF" w:rsidRDefault="008B73BF" w:rsidP="002F04A2">
      <w:pPr>
        <w:tabs>
          <w:tab w:val="left" w:pos="4860"/>
          <w:tab w:val="left" w:pos="5400"/>
          <w:tab w:val="right" w:pos="8640"/>
        </w:tabs>
        <w:rPr>
          <w:rFonts w:ascii="Calibri" w:hAnsi="Calibri"/>
        </w:rPr>
      </w:pPr>
    </w:p>
    <w:p w:rsidR="00F5567D" w:rsidRDefault="00642362" w:rsidP="000353D4">
      <w:pPr>
        <w:keepNext/>
        <w:tabs>
          <w:tab w:val="left" w:pos="4860"/>
          <w:tab w:val="left" w:pos="5400"/>
          <w:tab w:val="right" w:pos="8640"/>
        </w:tabs>
        <w:rPr>
          <w:rFonts w:ascii="Calibri" w:hAnsi="Calibri"/>
          <w:color w:val="336600"/>
        </w:rPr>
      </w:pPr>
      <w:r w:rsidRPr="00824A17">
        <w:rPr>
          <w:rFonts w:ascii="Calibri" w:hAnsi="Calibri"/>
          <w:b/>
          <w:color w:val="336600"/>
          <w:u w:val="single"/>
        </w:rPr>
        <w:t xml:space="preserve">Director’s </w:t>
      </w:r>
      <w:r w:rsidR="009912BF" w:rsidRPr="00824A17">
        <w:rPr>
          <w:rFonts w:ascii="Calibri" w:hAnsi="Calibri"/>
          <w:b/>
          <w:color w:val="336600"/>
          <w:u w:val="single"/>
        </w:rPr>
        <w:t>Travel</w:t>
      </w:r>
      <w:r w:rsidR="00E950BF" w:rsidRPr="00824A17">
        <w:rPr>
          <w:rFonts w:ascii="Calibri" w:hAnsi="Calibri"/>
          <w:b/>
          <w:color w:val="336600"/>
          <w:u w:val="single"/>
        </w:rPr>
        <w:t xml:space="preserve"> and Meetings</w:t>
      </w:r>
    </w:p>
    <w:p w:rsidR="00F5567D" w:rsidRPr="00F5567D" w:rsidRDefault="00F5567D" w:rsidP="000353D4">
      <w:pPr>
        <w:keepNext/>
        <w:tabs>
          <w:tab w:val="left" w:pos="4860"/>
          <w:tab w:val="left" w:pos="5400"/>
          <w:tab w:val="right" w:pos="8640"/>
        </w:tabs>
        <w:rPr>
          <w:rFonts w:ascii="Calibri" w:hAnsi="Calibri"/>
        </w:rPr>
      </w:pPr>
    </w:p>
    <w:p w:rsidR="004D0404" w:rsidRPr="00F5567D" w:rsidRDefault="009912BF" w:rsidP="000353D4">
      <w:pPr>
        <w:keepNext/>
        <w:tabs>
          <w:tab w:val="left" w:pos="4860"/>
          <w:tab w:val="left" w:pos="5400"/>
          <w:tab w:val="right" w:pos="8640"/>
        </w:tabs>
        <w:rPr>
          <w:rFonts w:ascii="Calibri" w:hAnsi="Calibri"/>
        </w:rPr>
      </w:pPr>
      <w:r w:rsidRPr="00F5567D">
        <w:rPr>
          <w:rFonts w:ascii="Calibri" w:hAnsi="Calibri"/>
        </w:rPr>
        <w:t>The director</w:t>
      </w:r>
      <w:r w:rsidR="005312A4" w:rsidRPr="00F5567D">
        <w:rPr>
          <w:rFonts w:ascii="Calibri" w:hAnsi="Calibri"/>
        </w:rPr>
        <w:t>’s</w:t>
      </w:r>
      <w:r w:rsidR="004D0404" w:rsidRPr="00F5567D">
        <w:rPr>
          <w:rFonts w:ascii="Calibri" w:hAnsi="Calibri"/>
        </w:rPr>
        <w:t xml:space="preserve"> </w:t>
      </w:r>
      <w:r w:rsidR="005312A4" w:rsidRPr="00F5567D">
        <w:rPr>
          <w:rFonts w:ascii="Calibri" w:hAnsi="Calibri"/>
        </w:rPr>
        <w:t xml:space="preserve">recent and scheduled meetings </w:t>
      </w:r>
      <w:r w:rsidRPr="00F5567D">
        <w:rPr>
          <w:rFonts w:ascii="Calibri" w:hAnsi="Calibri"/>
        </w:rPr>
        <w:t>includ</w:t>
      </w:r>
      <w:r w:rsidR="005312A4" w:rsidRPr="00F5567D">
        <w:rPr>
          <w:rFonts w:ascii="Calibri" w:hAnsi="Calibri"/>
        </w:rPr>
        <w:t>e</w:t>
      </w:r>
      <w:r w:rsidRPr="00F5567D">
        <w:rPr>
          <w:rFonts w:ascii="Calibri" w:hAnsi="Calibri"/>
        </w:rPr>
        <w:t>:</w:t>
      </w:r>
      <w:r w:rsidR="004D0404" w:rsidRPr="00F5567D">
        <w:rPr>
          <w:rFonts w:ascii="Calibri" w:hAnsi="Calibri"/>
        </w:rPr>
        <w:t xml:space="preserve">  </w:t>
      </w:r>
    </w:p>
    <w:p w:rsidR="004D0404" w:rsidRPr="00F5567D" w:rsidRDefault="004D0404" w:rsidP="000353D4">
      <w:pPr>
        <w:keepNext/>
        <w:tabs>
          <w:tab w:val="left" w:pos="4860"/>
          <w:tab w:val="left" w:pos="5400"/>
          <w:tab w:val="right" w:pos="8640"/>
        </w:tabs>
        <w:rPr>
          <w:rFonts w:ascii="Calibri" w:hAnsi="Calibri"/>
        </w:rPr>
      </w:pPr>
    </w:p>
    <w:p w:rsidR="00E217E7" w:rsidRDefault="00E217E7" w:rsidP="00E217E7">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District Withdrawal, Sub</w:t>
      </w:r>
      <w:r w:rsidRPr="00A32A8F">
        <w:rPr>
          <w:rFonts w:ascii="Calibri" w:hAnsi="Calibri"/>
          <w:i/>
          <w:color w:val="76923C"/>
        </w:rPr>
        <w:t>-Committee Meeting</w:t>
      </w:r>
      <w:r>
        <w:rPr>
          <w:rFonts w:ascii="Calibri" w:hAnsi="Calibri"/>
        </w:rPr>
        <w:t xml:space="preserve">; ECTS; </w:t>
      </w:r>
      <w:r w:rsidR="00B91AD7">
        <w:rPr>
          <w:rFonts w:ascii="Calibri" w:hAnsi="Calibri"/>
        </w:rPr>
        <w:t>December 3</w:t>
      </w:r>
      <w:r>
        <w:rPr>
          <w:rFonts w:ascii="Calibri" w:hAnsi="Calibri"/>
        </w:rPr>
        <w:t>; sub-committee of superintendents to discuss withdrawal of Millcreek Township School District</w:t>
      </w:r>
    </w:p>
    <w:p w:rsidR="00B91AD7" w:rsidRPr="00B91AD7" w:rsidRDefault="00B91AD7" w:rsidP="00B91AD7">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 xml:space="preserve">Workforce Investment Board, </w:t>
      </w:r>
      <w:r w:rsidRPr="00B91AD7">
        <w:rPr>
          <w:rFonts w:ascii="Calibri" w:hAnsi="Calibri"/>
          <w:i/>
          <w:color w:val="76923C"/>
        </w:rPr>
        <w:t>Programmatic &amp; Policy Committee</w:t>
      </w:r>
      <w:r>
        <w:rPr>
          <w:rFonts w:ascii="Calibri" w:hAnsi="Calibri"/>
          <w:i/>
          <w:color w:val="76923C"/>
        </w:rPr>
        <w:t xml:space="preserve"> Meeting</w:t>
      </w:r>
      <w:r>
        <w:rPr>
          <w:rFonts w:ascii="Calibri" w:hAnsi="Calibri"/>
          <w:i/>
        </w:rPr>
        <w:t>;</w:t>
      </w:r>
      <w:r>
        <w:rPr>
          <w:rFonts w:ascii="Calibri" w:hAnsi="Calibri"/>
        </w:rPr>
        <w:t xml:space="preserve"> Meadville; December 8; quarterly </w:t>
      </w:r>
      <w:r w:rsidR="008C1F79">
        <w:rPr>
          <w:rFonts w:ascii="Calibri" w:hAnsi="Calibri"/>
        </w:rPr>
        <w:t>committee</w:t>
      </w:r>
      <w:r>
        <w:rPr>
          <w:rFonts w:ascii="Calibri" w:hAnsi="Calibri"/>
        </w:rPr>
        <w:t xml:space="preserve"> meeting</w:t>
      </w:r>
      <w:r w:rsidR="008C1F79">
        <w:rPr>
          <w:rFonts w:ascii="Calibri" w:hAnsi="Calibri"/>
        </w:rPr>
        <w:t>; director will be serving as Chair of the committee</w:t>
      </w:r>
    </w:p>
    <w:p w:rsidR="00B91AD7" w:rsidRPr="005C4173" w:rsidRDefault="00B91AD7" w:rsidP="005C4173">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District Withdrawal, Sub</w:t>
      </w:r>
      <w:r w:rsidRPr="00A32A8F">
        <w:rPr>
          <w:rFonts w:ascii="Calibri" w:hAnsi="Calibri"/>
          <w:i/>
          <w:color w:val="76923C"/>
        </w:rPr>
        <w:t>-Committee Meeting</w:t>
      </w:r>
      <w:r>
        <w:rPr>
          <w:rFonts w:ascii="Calibri" w:hAnsi="Calibri"/>
        </w:rPr>
        <w:t>; ECTS; December 9; sub-committee of superintendents to discuss withdrawal of Millcreek Township School District</w:t>
      </w:r>
    </w:p>
    <w:sectPr w:rsidR="00B91AD7" w:rsidRPr="005C4173" w:rsidSect="00AE7B43">
      <w:headerReference w:type="default" r:id="rId8"/>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1AD7" w:rsidRDefault="00B91AD7">
      <w:r>
        <w:separator/>
      </w:r>
    </w:p>
  </w:endnote>
  <w:endnote w:type="continuationSeparator" w:id="0">
    <w:p w:rsidR="00B91AD7" w:rsidRDefault="00B91A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1AD7" w:rsidRDefault="00B91AD7">
      <w:r>
        <w:separator/>
      </w:r>
    </w:p>
  </w:footnote>
  <w:footnote w:type="continuationSeparator" w:id="0">
    <w:p w:rsidR="00B91AD7" w:rsidRDefault="00B91A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AD7" w:rsidRPr="00C44E24" w:rsidRDefault="00B91AD7" w:rsidP="00DE0597">
    <w:pPr>
      <w:rPr>
        <w:rFonts w:ascii="Calibri" w:hAnsi="Calibri"/>
        <w:color w:val="76923C"/>
      </w:rPr>
    </w:pPr>
    <w:r w:rsidRPr="00C44E24">
      <w:rPr>
        <w:rFonts w:ascii="Calibri" w:hAnsi="Calibri"/>
        <w:color w:val="76923C"/>
      </w:rPr>
      <w:t>Director’s Report</w:t>
    </w:r>
  </w:p>
  <w:p w:rsidR="00B91AD7" w:rsidRPr="00C44E24" w:rsidRDefault="00B91AD7" w:rsidP="00DE0597">
    <w:pPr>
      <w:rPr>
        <w:rFonts w:ascii="Calibri" w:hAnsi="Calibri"/>
        <w:color w:val="76923C"/>
      </w:rPr>
    </w:pPr>
    <w:r>
      <w:rPr>
        <w:rFonts w:ascii="Calibri" w:hAnsi="Calibri"/>
        <w:color w:val="76923C"/>
      </w:rPr>
      <w:t>December</w:t>
    </w:r>
    <w:r w:rsidRPr="00C44E24">
      <w:rPr>
        <w:rFonts w:ascii="Calibri" w:hAnsi="Calibri"/>
        <w:color w:val="76923C"/>
      </w:rPr>
      <w:t xml:space="preserve"> 2010</w:t>
    </w:r>
  </w:p>
  <w:p w:rsidR="00B91AD7" w:rsidRPr="00C44E24" w:rsidRDefault="00B91AD7" w:rsidP="00C44E24">
    <w:pPr>
      <w:pStyle w:val="Header"/>
      <w:pBdr>
        <w:bottom w:val="single" w:sz="4" w:space="1" w:color="4F6228"/>
      </w:pBdr>
      <w:rPr>
        <w:rFonts w:ascii="Calibri" w:hAnsi="Calibri"/>
        <w:color w:val="76923C"/>
      </w:rPr>
    </w:pPr>
    <w:r w:rsidRPr="00C44E24">
      <w:rPr>
        <w:rFonts w:ascii="Calibri" w:hAnsi="Calibri"/>
        <w:color w:val="76923C"/>
      </w:rPr>
      <w:t xml:space="preserve">Page </w:t>
    </w:r>
    <w:r w:rsidR="006A0BC6" w:rsidRPr="00C44E24">
      <w:rPr>
        <w:rFonts w:ascii="Calibri" w:hAnsi="Calibri"/>
        <w:color w:val="76923C"/>
      </w:rPr>
      <w:fldChar w:fldCharType="begin"/>
    </w:r>
    <w:r w:rsidRPr="00C44E24">
      <w:rPr>
        <w:rFonts w:ascii="Calibri" w:hAnsi="Calibri"/>
        <w:color w:val="76923C"/>
      </w:rPr>
      <w:instrText xml:space="preserve"> PAGE </w:instrText>
    </w:r>
    <w:r w:rsidR="006A0BC6" w:rsidRPr="00C44E24">
      <w:rPr>
        <w:rFonts w:ascii="Calibri" w:hAnsi="Calibri"/>
        <w:color w:val="76923C"/>
      </w:rPr>
      <w:fldChar w:fldCharType="separate"/>
    </w:r>
    <w:r w:rsidR="00A77726">
      <w:rPr>
        <w:rFonts w:ascii="Calibri" w:hAnsi="Calibri"/>
        <w:noProof/>
        <w:color w:val="76923C"/>
      </w:rPr>
      <w:t>2</w:t>
    </w:r>
    <w:r w:rsidR="006A0BC6" w:rsidRPr="00C44E24">
      <w:rPr>
        <w:rFonts w:ascii="Calibri" w:hAnsi="Calibri"/>
        <w:color w:val="76923C"/>
      </w:rPr>
      <w:fldChar w:fldCharType="end"/>
    </w:r>
  </w:p>
  <w:p w:rsidR="00B91AD7" w:rsidRPr="00C44E24" w:rsidRDefault="00B91AD7"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0012D17"/>
    <w:multiLevelType w:val="hybridMultilevel"/>
    <w:tmpl w:val="36DCF844"/>
    <w:lvl w:ilvl="0" w:tplc="D4FC496A">
      <w:start w:val="1"/>
      <w:numFmt w:val="bullet"/>
      <w:lvlText w:val=""/>
      <w:lvlJc w:val="left"/>
      <w:pPr>
        <w:tabs>
          <w:tab w:val="num" w:pos="720"/>
        </w:tabs>
        <w:ind w:left="720" w:hanging="360"/>
      </w:pPr>
      <w:rPr>
        <w:rFonts w:ascii="Wingdings" w:hAnsi="Wingdings" w:hint="default"/>
        <w:b/>
        <w:color w:val="943634"/>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4"/>
  </w:num>
  <w:num w:numId="4">
    <w:abstractNumId w:val="9"/>
  </w:num>
  <w:num w:numId="5">
    <w:abstractNumId w:val="2"/>
  </w:num>
  <w:num w:numId="6">
    <w:abstractNumId w:val="8"/>
  </w:num>
  <w:num w:numId="7">
    <w:abstractNumId w:val="7"/>
  </w:num>
  <w:num w:numId="8">
    <w:abstractNumId w:val="6"/>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5A5532"/>
    <w:rsid w:val="000028C9"/>
    <w:rsid w:val="00015E6C"/>
    <w:rsid w:val="00022126"/>
    <w:rsid w:val="00025BE2"/>
    <w:rsid w:val="000268D9"/>
    <w:rsid w:val="00031B1D"/>
    <w:rsid w:val="00031E22"/>
    <w:rsid w:val="000353D4"/>
    <w:rsid w:val="000402FB"/>
    <w:rsid w:val="00040923"/>
    <w:rsid w:val="000462FA"/>
    <w:rsid w:val="00053888"/>
    <w:rsid w:val="000626FC"/>
    <w:rsid w:val="00065FA9"/>
    <w:rsid w:val="0007520B"/>
    <w:rsid w:val="00077D6D"/>
    <w:rsid w:val="00091AD2"/>
    <w:rsid w:val="000A0D7F"/>
    <w:rsid w:val="000D3974"/>
    <w:rsid w:val="000D565A"/>
    <w:rsid w:val="000E1061"/>
    <w:rsid w:val="000E2161"/>
    <w:rsid w:val="000E4B28"/>
    <w:rsid w:val="000E5A40"/>
    <w:rsid w:val="000E6510"/>
    <w:rsid w:val="000E7BF0"/>
    <w:rsid w:val="000F60CD"/>
    <w:rsid w:val="00105D7B"/>
    <w:rsid w:val="00107257"/>
    <w:rsid w:val="001101DF"/>
    <w:rsid w:val="00114097"/>
    <w:rsid w:val="00116EE3"/>
    <w:rsid w:val="00121151"/>
    <w:rsid w:val="0014599F"/>
    <w:rsid w:val="00145A45"/>
    <w:rsid w:val="00147FE5"/>
    <w:rsid w:val="00155B2B"/>
    <w:rsid w:val="00160B99"/>
    <w:rsid w:val="001616BB"/>
    <w:rsid w:val="00162CF9"/>
    <w:rsid w:val="001764CB"/>
    <w:rsid w:val="001858AF"/>
    <w:rsid w:val="001875E7"/>
    <w:rsid w:val="00192B10"/>
    <w:rsid w:val="00192E59"/>
    <w:rsid w:val="001A246E"/>
    <w:rsid w:val="001A5A92"/>
    <w:rsid w:val="001B1A99"/>
    <w:rsid w:val="001C0A19"/>
    <w:rsid w:val="001D5D79"/>
    <w:rsid w:val="001F085C"/>
    <w:rsid w:val="0020209A"/>
    <w:rsid w:val="00202965"/>
    <w:rsid w:val="002047F5"/>
    <w:rsid w:val="002103AD"/>
    <w:rsid w:val="00214F81"/>
    <w:rsid w:val="00223FD7"/>
    <w:rsid w:val="00224560"/>
    <w:rsid w:val="00231F70"/>
    <w:rsid w:val="00232113"/>
    <w:rsid w:val="00240CCE"/>
    <w:rsid w:val="00247AEF"/>
    <w:rsid w:val="00252681"/>
    <w:rsid w:val="00253CD8"/>
    <w:rsid w:val="002552AD"/>
    <w:rsid w:val="00255725"/>
    <w:rsid w:val="00264911"/>
    <w:rsid w:val="00267B84"/>
    <w:rsid w:val="002852EB"/>
    <w:rsid w:val="002A1CEC"/>
    <w:rsid w:val="002B253D"/>
    <w:rsid w:val="002C049C"/>
    <w:rsid w:val="002C4A0B"/>
    <w:rsid w:val="002E03F5"/>
    <w:rsid w:val="002F04A2"/>
    <w:rsid w:val="002F21B8"/>
    <w:rsid w:val="002F5DE8"/>
    <w:rsid w:val="00310133"/>
    <w:rsid w:val="003178F8"/>
    <w:rsid w:val="003207C9"/>
    <w:rsid w:val="00321D91"/>
    <w:rsid w:val="00323778"/>
    <w:rsid w:val="00343D2A"/>
    <w:rsid w:val="0035366D"/>
    <w:rsid w:val="00355AC2"/>
    <w:rsid w:val="00382E08"/>
    <w:rsid w:val="00384829"/>
    <w:rsid w:val="00391D31"/>
    <w:rsid w:val="003928C1"/>
    <w:rsid w:val="003A36CB"/>
    <w:rsid w:val="003A7847"/>
    <w:rsid w:val="003B18EE"/>
    <w:rsid w:val="003C5B65"/>
    <w:rsid w:val="003C5F46"/>
    <w:rsid w:val="003D191B"/>
    <w:rsid w:val="003F5FF1"/>
    <w:rsid w:val="00412C64"/>
    <w:rsid w:val="00412EF6"/>
    <w:rsid w:val="0041379C"/>
    <w:rsid w:val="00422FF4"/>
    <w:rsid w:val="00431255"/>
    <w:rsid w:val="00433905"/>
    <w:rsid w:val="004370DA"/>
    <w:rsid w:val="004418EA"/>
    <w:rsid w:val="004423BC"/>
    <w:rsid w:val="00444BC1"/>
    <w:rsid w:val="00445C28"/>
    <w:rsid w:val="0045133F"/>
    <w:rsid w:val="004612A7"/>
    <w:rsid w:val="0046351A"/>
    <w:rsid w:val="004742CB"/>
    <w:rsid w:val="004762A1"/>
    <w:rsid w:val="00482297"/>
    <w:rsid w:val="0049527C"/>
    <w:rsid w:val="0049744E"/>
    <w:rsid w:val="004A3D8D"/>
    <w:rsid w:val="004C38BC"/>
    <w:rsid w:val="004D0404"/>
    <w:rsid w:val="004D0A85"/>
    <w:rsid w:val="004E5572"/>
    <w:rsid w:val="00500A55"/>
    <w:rsid w:val="0052325A"/>
    <w:rsid w:val="00525AA9"/>
    <w:rsid w:val="00530E8F"/>
    <w:rsid w:val="005312A4"/>
    <w:rsid w:val="00544B8F"/>
    <w:rsid w:val="0055529E"/>
    <w:rsid w:val="00567387"/>
    <w:rsid w:val="00576C69"/>
    <w:rsid w:val="00577D36"/>
    <w:rsid w:val="00582A11"/>
    <w:rsid w:val="0059119C"/>
    <w:rsid w:val="00593EEE"/>
    <w:rsid w:val="005A2D75"/>
    <w:rsid w:val="005A46A6"/>
    <w:rsid w:val="005A5532"/>
    <w:rsid w:val="005A6194"/>
    <w:rsid w:val="005B7373"/>
    <w:rsid w:val="005C0F0C"/>
    <w:rsid w:val="005C4173"/>
    <w:rsid w:val="005C6148"/>
    <w:rsid w:val="005D5864"/>
    <w:rsid w:val="005F09A0"/>
    <w:rsid w:val="00606D5F"/>
    <w:rsid w:val="00613643"/>
    <w:rsid w:val="00616899"/>
    <w:rsid w:val="00617508"/>
    <w:rsid w:val="00642362"/>
    <w:rsid w:val="006431CD"/>
    <w:rsid w:val="006460E4"/>
    <w:rsid w:val="0064714C"/>
    <w:rsid w:val="00651017"/>
    <w:rsid w:val="006542EB"/>
    <w:rsid w:val="006552D7"/>
    <w:rsid w:val="00673740"/>
    <w:rsid w:val="00674035"/>
    <w:rsid w:val="006748A8"/>
    <w:rsid w:val="00676B6E"/>
    <w:rsid w:val="006854E7"/>
    <w:rsid w:val="00696159"/>
    <w:rsid w:val="006A0BC6"/>
    <w:rsid w:val="006B0CB2"/>
    <w:rsid w:val="006C7FA8"/>
    <w:rsid w:val="006E4B52"/>
    <w:rsid w:val="006E5787"/>
    <w:rsid w:val="006E6DEF"/>
    <w:rsid w:val="006E6FF2"/>
    <w:rsid w:val="00702985"/>
    <w:rsid w:val="007077A1"/>
    <w:rsid w:val="00727907"/>
    <w:rsid w:val="00734660"/>
    <w:rsid w:val="00734C7E"/>
    <w:rsid w:val="0074292B"/>
    <w:rsid w:val="00743DFA"/>
    <w:rsid w:val="0077685C"/>
    <w:rsid w:val="0078644F"/>
    <w:rsid w:val="007954E9"/>
    <w:rsid w:val="007B5727"/>
    <w:rsid w:val="007C264E"/>
    <w:rsid w:val="007C52A0"/>
    <w:rsid w:val="007E0285"/>
    <w:rsid w:val="007E1378"/>
    <w:rsid w:val="007E20F0"/>
    <w:rsid w:val="007E23D6"/>
    <w:rsid w:val="008018BC"/>
    <w:rsid w:val="00802634"/>
    <w:rsid w:val="008033CA"/>
    <w:rsid w:val="00804000"/>
    <w:rsid w:val="00815155"/>
    <w:rsid w:val="00824509"/>
    <w:rsid w:val="00824837"/>
    <w:rsid w:val="00824A17"/>
    <w:rsid w:val="00832E4D"/>
    <w:rsid w:val="008411CF"/>
    <w:rsid w:val="00844F03"/>
    <w:rsid w:val="00855781"/>
    <w:rsid w:val="00857E35"/>
    <w:rsid w:val="00863E0E"/>
    <w:rsid w:val="00870EDB"/>
    <w:rsid w:val="0087718C"/>
    <w:rsid w:val="00877263"/>
    <w:rsid w:val="008813C5"/>
    <w:rsid w:val="00884386"/>
    <w:rsid w:val="008910FA"/>
    <w:rsid w:val="00892416"/>
    <w:rsid w:val="0089403A"/>
    <w:rsid w:val="00895A25"/>
    <w:rsid w:val="008A57F6"/>
    <w:rsid w:val="008B73BF"/>
    <w:rsid w:val="008C1229"/>
    <w:rsid w:val="008C1F79"/>
    <w:rsid w:val="008C5E61"/>
    <w:rsid w:val="008C7E46"/>
    <w:rsid w:val="008D6DBE"/>
    <w:rsid w:val="008E2927"/>
    <w:rsid w:val="008E38D0"/>
    <w:rsid w:val="008E4AD1"/>
    <w:rsid w:val="008F6C6A"/>
    <w:rsid w:val="009054E4"/>
    <w:rsid w:val="00910284"/>
    <w:rsid w:val="00910EFF"/>
    <w:rsid w:val="00915434"/>
    <w:rsid w:val="00916BE6"/>
    <w:rsid w:val="00921BBB"/>
    <w:rsid w:val="00940CB1"/>
    <w:rsid w:val="009617E9"/>
    <w:rsid w:val="0096215D"/>
    <w:rsid w:val="009627A2"/>
    <w:rsid w:val="009762F1"/>
    <w:rsid w:val="0098074C"/>
    <w:rsid w:val="0098229D"/>
    <w:rsid w:val="00984C84"/>
    <w:rsid w:val="009912BF"/>
    <w:rsid w:val="00991BD6"/>
    <w:rsid w:val="00991FC6"/>
    <w:rsid w:val="009921AE"/>
    <w:rsid w:val="00992E22"/>
    <w:rsid w:val="00997BC4"/>
    <w:rsid w:val="009A00AE"/>
    <w:rsid w:val="009A2AD2"/>
    <w:rsid w:val="009A3242"/>
    <w:rsid w:val="009A6FF6"/>
    <w:rsid w:val="009A7826"/>
    <w:rsid w:val="009B533C"/>
    <w:rsid w:val="009B683B"/>
    <w:rsid w:val="009C35EB"/>
    <w:rsid w:val="009E3AF3"/>
    <w:rsid w:val="00A0778A"/>
    <w:rsid w:val="00A12C1D"/>
    <w:rsid w:val="00A212B7"/>
    <w:rsid w:val="00A258C2"/>
    <w:rsid w:val="00A32A8F"/>
    <w:rsid w:val="00A333BE"/>
    <w:rsid w:val="00A3379D"/>
    <w:rsid w:val="00A42B58"/>
    <w:rsid w:val="00A44A74"/>
    <w:rsid w:val="00A44FFF"/>
    <w:rsid w:val="00A50B3D"/>
    <w:rsid w:val="00A53355"/>
    <w:rsid w:val="00A538B3"/>
    <w:rsid w:val="00A6013F"/>
    <w:rsid w:val="00A77726"/>
    <w:rsid w:val="00A823A4"/>
    <w:rsid w:val="00A850EF"/>
    <w:rsid w:val="00A93FE9"/>
    <w:rsid w:val="00A95D51"/>
    <w:rsid w:val="00A964E9"/>
    <w:rsid w:val="00AB0210"/>
    <w:rsid w:val="00AB04E1"/>
    <w:rsid w:val="00AB5185"/>
    <w:rsid w:val="00AC420B"/>
    <w:rsid w:val="00AD4781"/>
    <w:rsid w:val="00AD6436"/>
    <w:rsid w:val="00AE4044"/>
    <w:rsid w:val="00AE5F52"/>
    <w:rsid w:val="00AE7B43"/>
    <w:rsid w:val="00AF3F95"/>
    <w:rsid w:val="00AF6EAB"/>
    <w:rsid w:val="00AF76CF"/>
    <w:rsid w:val="00B0741B"/>
    <w:rsid w:val="00B111A5"/>
    <w:rsid w:val="00B258C0"/>
    <w:rsid w:val="00B25979"/>
    <w:rsid w:val="00B300FA"/>
    <w:rsid w:val="00B359BE"/>
    <w:rsid w:val="00B43133"/>
    <w:rsid w:val="00B44A71"/>
    <w:rsid w:val="00B47983"/>
    <w:rsid w:val="00B50C7C"/>
    <w:rsid w:val="00B53CFB"/>
    <w:rsid w:val="00B56204"/>
    <w:rsid w:val="00B70FA5"/>
    <w:rsid w:val="00B86123"/>
    <w:rsid w:val="00B91AD7"/>
    <w:rsid w:val="00B95A18"/>
    <w:rsid w:val="00BA2235"/>
    <w:rsid w:val="00BA4DEF"/>
    <w:rsid w:val="00BB6E4E"/>
    <w:rsid w:val="00BC5DA8"/>
    <w:rsid w:val="00BC5E0F"/>
    <w:rsid w:val="00BC616C"/>
    <w:rsid w:val="00BD10A1"/>
    <w:rsid w:val="00BE18E0"/>
    <w:rsid w:val="00BE3DC7"/>
    <w:rsid w:val="00BE3DE9"/>
    <w:rsid w:val="00BE7412"/>
    <w:rsid w:val="00BE7AB0"/>
    <w:rsid w:val="00BE7E25"/>
    <w:rsid w:val="00BF2EC2"/>
    <w:rsid w:val="00BF55E8"/>
    <w:rsid w:val="00C019ED"/>
    <w:rsid w:val="00C03C3E"/>
    <w:rsid w:val="00C13F26"/>
    <w:rsid w:val="00C15457"/>
    <w:rsid w:val="00C20E19"/>
    <w:rsid w:val="00C214CC"/>
    <w:rsid w:val="00C25D35"/>
    <w:rsid w:val="00C31A67"/>
    <w:rsid w:val="00C44E24"/>
    <w:rsid w:val="00C51DCF"/>
    <w:rsid w:val="00C5234D"/>
    <w:rsid w:val="00C551EB"/>
    <w:rsid w:val="00C6187B"/>
    <w:rsid w:val="00C647FD"/>
    <w:rsid w:val="00C71415"/>
    <w:rsid w:val="00C8390E"/>
    <w:rsid w:val="00CC098F"/>
    <w:rsid w:val="00CC5A23"/>
    <w:rsid w:val="00CC67B4"/>
    <w:rsid w:val="00CD0306"/>
    <w:rsid w:val="00CD14FC"/>
    <w:rsid w:val="00CD2853"/>
    <w:rsid w:val="00CD424D"/>
    <w:rsid w:val="00CD4286"/>
    <w:rsid w:val="00CF0AD9"/>
    <w:rsid w:val="00CF1891"/>
    <w:rsid w:val="00D04018"/>
    <w:rsid w:val="00D357CF"/>
    <w:rsid w:val="00D4091A"/>
    <w:rsid w:val="00D506CA"/>
    <w:rsid w:val="00D52569"/>
    <w:rsid w:val="00D53973"/>
    <w:rsid w:val="00D60A16"/>
    <w:rsid w:val="00D6761A"/>
    <w:rsid w:val="00D70510"/>
    <w:rsid w:val="00D7273F"/>
    <w:rsid w:val="00D76EA7"/>
    <w:rsid w:val="00D81975"/>
    <w:rsid w:val="00D84DBA"/>
    <w:rsid w:val="00D92669"/>
    <w:rsid w:val="00D954D7"/>
    <w:rsid w:val="00D978FF"/>
    <w:rsid w:val="00DA17EE"/>
    <w:rsid w:val="00DB1DAA"/>
    <w:rsid w:val="00DB5B04"/>
    <w:rsid w:val="00DC0B1B"/>
    <w:rsid w:val="00DD41DD"/>
    <w:rsid w:val="00DE0597"/>
    <w:rsid w:val="00DF3E41"/>
    <w:rsid w:val="00E020DA"/>
    <w:rsid w:val="00E057A0"/>
    <w:rsid w:val="00E106C8"/>
    <w:rsid w:val="00E17F04"/>
    <w:rsid w:val="00E217E7"/>
    <w:rsid w:val="00E232C3"/>
    <w:rsid w:val="00E30897"/>
    <w:rsid w:val="00E3093A"/>
    <w:rsid w:val="00E377DD"/>
    <w:rsid w:val="00E40452"/>
    <w:rsid w:val="00E501B6"/>
    <w:rsid w:val="00E5308F"/>
    <w:rsid w:val="00E60217"/>
    <w:rsid w:val="00E6417D"/>
    <w:rsid w:val="00E72510"/>
    <w:rsid w:val="00E762E0"/>
    <w:rsid w:val="00E76319"/>
    <w:rsid w:val="00E852B4"/>
    <w:rsid w:val="00E858B3"/>
    <w:rsid w:val="00E917A6"/>
    <w:rsid w:val="00E93359"/>
    <w:rsid w:val="00E94EC4"/>
    <w:rsid w:val="00E950BF"/>
    <w:rsid w:val="00E95596"/>
    <w:rsid w:val="00E96C6D"/>
    <w:rsid w:val="00EA3A9C"/>
    <w:rsid w:val="00EA61B1"/>
    <w:rsid w:val="00EA6D30"/>
    <w:rsid w:val="00EC29E6"/>
    <w:rsid w:val="00EC74D7"/>
    <w:rsid w:val="00EE2AF4"/>
    <w:rsid w:val="00EE2F6C"/>
    <w:rsid w:val="00EF3E09"/>
    <w:rsid w:val="00EF4313"/>
    <w:rsid w:val="00EF696C"/>
    <w:rsid w:val="00F07B95"/>
    <w:rsid w:val="00F17176"/>
    <w:rsid w:val="00F2030F"/>
    <w:rsid w:val="00F271E5"/>
    <w:rsid w:val="00F30B52"/>
    <w:rsid w:val="00F32B26"/>
    <w:rsid w:val="00F3525C"/>
    <w:rsid w:val="00F44ACC"/>
    <w:rsid w:val="00F515FE"/>
    <w:rsid w:val="00F546BB"/>
    <w:rsid w:val="00F5567D"/>
    <w:rsid w:val="00F63531"/>
    <w:rsid w:val="00F67F14"/>
    <w:rsid w:val="00F74D03"/>
    <w:rsid w:val="00F76B8D"/>
    <w:rsid w:val="00F800EE"/>
    <w:rsid w:val="00F8476B"/>
    <w:rsid w:val="00F90A86"/>
    <w:rsid w:val="00F92491"/>
    <w:rsid w:val="00FA06C4"/>
    <w:rsid w:val="00FB148B"/>
    <w:rsid w:val="00FB3A5B"/>
    <w:rsid w:val="00FB6C47"/>
    <w:rsid w:val="00FC1712"/>
    <w:rsid w:val="00FC1DD3"/>
    <w:rsid w:val="00FD436D"/>
    <w:rsid w:val="00FD468B"/>
    <w:rsid w:val="00FE0496"/>
    <w:rsid w:val="00FE1E99"/>
    <w:rsid w:val="00FF01AC"/>
    <w:rsid w:val="00FF4CCF"/>
    <w:rsid w:val="00FF61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87FA6-4F1F-48DC-AFC4-5FFDF2083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428</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2965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9</cp:revision>
  <cp:lastPrinted>2010-12-16T15:04:00Z</cp:lastPrinted>
  <dcterms:created xsi:type="dcterms:W3CDTF">2010-12-16T14:14:00Z</dcterms:created>
  <dcterms:modified xsi:type="dcterms:W3CDTF">2010-12-21T18:16:00Z</dcterms:modified>
</cp:coreProperties>
</file>